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F64BE1" w:rsidTr="0045200D">
        <w:tc>
          <w:tcPr>
            <w:tcW w:w="4644" w:type="dxa"/>
          </w:tcPr>
          <w:p w:rsidR="00F64BE1" w:rsidRPr="00D80B40" w:rsidRDefault="00A61829" w:rsidP="00851DA1">
            <w:pPr>
              <w:jc w:val="center"/>
              <w:rPr>
                <w:rFonts w:ascii="Times New Roman" w:hAnsi="Times New Roman"/>
                <w:b/>
                <w:sz w:val="26"/>
                <w:szCs w:val="26"/>
              </w:rPr>
            </w:pPr>
            <w:r w:rsidRPr="00D80B40">
              <w:rPr>
                <w:rFonts w:ascii="Times New Roman" w:hAnsi="Times New Roman"/>
                <w:b/>
                <w:sz w:val="26"/>
                <w:szCs w:val="26"/>
              </w:rPr>
              <w:t>HỘI ĐỒNG NHÂN DÂN</w:t>
            </w:r>
          </w:p>
          <w:p w:rsidR="00B9790D" w:rsidRPr="00D80B40" w:rsidRDefault="00A61829" w:rsidP="002A71E4">
            <w:pPr>
              <w:jc w:val="center"/>
              <w:rPr>
                <w:rFonts w:ascii="Times New Roman" w:hAnsi="Times New Roman"/>
                <w:b/>
                <w:sz w:val="26"/>
                <w:szCs w:val="26"/>
              </w:rPr>
            </w:pPr>
            <w:r w:rsidRPr="00D80B40">
              <w:rPr>
                <w:rFonts w:ascii="Times New Roman" w:hAnsi="Times New Roman"/>
                <w:b/>
                <w:sz w:val="26"/>
                <w:szCs w:val="26"/>
              </w:rPr>
              <w:t>TỈNH NINH BÌNH</w:t>
            </w:r>
          </w:p>
          <w:p w:rsidR="002A71E4" w:rsidRPr="00450DC9" w:rsidRDefault="0000570C" w:rsidP="002A71E4">
            <w:pPr>
              <w:jc w:val="center"/>
              <w:rPr>
                <w:rFonts w:ascii="Times New Roman" w:hAnsi="Times New Roman"/>
                <w:b/>
                <w:sz w:val="26"/>
                <w:szCs w:val="28"/>
              </w:rPr>
            </w:pPr>
            <w:r>
              <w:rPr>
                <w:rFonts w:ascii="Times New Roman" w:hAnsi="Times New Roman"/>
                <w:b/>
                <w:noProof/>
                <w:szCs w:val="28"/>
              </w:rPr>
              <w:pict>
                <v:shapetype id="_x0000_t32" coordsize="21600,21600" o:spt="32" o:oned="t" path="m,l21600,21600e" filled="f">
                  <v:path arrowok="t" fillok="f" o:connecttype="none"/>
                  <o:lock v:ext="edit" shapetype="t"/>
                </v:shapetype>
                <v:shape id="_x0000_s1030" type="#_x0000_t32" style="position:absolute;left:0;text-align:left;margin-left:79.25pt;margin-top:1.35pt;width:63pt;height:0;z-index:251662336" o:connectortype="straight"/>
              </w:pict>
            </w:r>
          </w:p>
        </w:tc>
        <w:tc>
          <w:tcPr>
            <w:tcW w:w="5846" w:type="dxa"/>
          </w:tcPr>
          <w:p w:rsidR="00F64BE1" w:rsidRPr="00B9790D" w:rsidRDefault="00A61829" w:rsidP="00A61829">
            <w:pPr>
              <w:rPr>
                <w:rFonts w:ascii="Times New Roman" w:hAnsi="Times New Roman"/>
                <w:b/>
                <w:sz w:val="26"/>
                <w:szCs w:val="26"/>
              </w:rPr>
            </w:pPr>
            <w:r w:rsidRPr="00B9790D">
              <w:rPr>
                <w:rFonts w:ascii="Times New Roman" w:hAnsi="Times New Roman"/>
                <w:b/>
                <w:sz w:val="26"/>
                <w:szCs w:val="26"/>
              </w:rPr>
              <w:t>CỘNG HÒA XÃ HỘI CHỦ NGHĨA VIỆT NAM</w:t>
            </w:r>
          </w:p>
          <w:p w:rsidR="00A61829" w:rsidRPr="00B9790D" w:rsidRDefault="0000570C" w:rsidP="00B9790D">
            <w:pPr>
              <w:jc w:val="center"/>
              <w:rPr>
                <w:rFonts w:ascii="Times New Roman" w:hAnsi="Times New Roman"/>
                <w:b/>
                <w:szCs w:val="28"/>
              </w:rPr>
            </w:pPr>
            <w:r>
              <w:rPr>
                <w:rFonts w:ascii="Times New Roman" w:hAnsi="Times New Roman"/>
                <w:b/>
                <w:noProof/>
                <w:szCs w:val="28"/>
              </w:rPr>
              <w:pict>
                <v:shape id="_x0000_s1031" type="#_x0000_t32" style="position:absolute;left:0;text-align:left;margin-left:55.55pt;margin-top:18.6pt;width:168.75pt;height:0;z-index:251663360" o:connectortype="straight"/>
              </w:pict>
            </w:r>
            <w:r w:rsidR="00A61829" w:rsidRPr="00B9790D">
              <w:rPr>
                <w:rFonts w:ascii="Times New Roman" w:hAnsi="Times New Roman"/>
                <w:b/>
                <w:szCs w:val="28"/>
              </w:rPr>
              <w:t>Độc lập – Tự do – Hạnh phúc</w:t>
            </w:r>
          </w:p>
        </w:tc>
      </w:tr>
      <w:tr w:rsidR="00F64BE1" w:rsidTr="0045200D">
        <w:tc>
          <w:tcPr>
            <w:tcW w:w="4644" w:type="dxa"/>
          </w:tcPr>
          <w:p w:rsidR="00F64BE1" w:rsidRPr="002A71E4" w:rsidRDefault="0000570C" w:rsidP="00851DA1">
            <w:pPr>
              <w:jc w:val="center"/>
              <w:rPr>
                <w:rFonts w:ascii="Times New Roman" w:hAnsi="Times New Roman"/>
                <w:sz w:val="26"/>
                <w:szCs w:val="26"/>
              </w:rPr>
            </w:pPr>
            <w:r>
              <w:rPr>
                <w:rFonts w:ascii="Times New Roman" w:hAnsi="Times New Roman"/>
                <w:noProof/>
                <w:sz w:val="26"/>
                <w:szCs w:val="26"/>
              </w:rPr>
              <w:pict>
                <v:shapetype id="_x0000_t202" coordsize="21600,21600" o:spt="202" path="m,l,21600r21600,l21600,xe">
                  <v:stroke joinstyle="miter"/>
                  <v:path gradientshapeok="t" o:connecttype="rect"/>
                </v:shapetype>
                <v:shape id="_x0000_s1033" type="#_x0000_t202" style="position:absolute;left:0;text-align:left;margin-left:60.5pt;margin-top:17.65pt;width:1in;height:21.75pt;z-index:251665408;mso-position-horizontal-relative:text;mso-position-vertical-relative:text">
                  <v:textbox>
                    <w:txbxContent>
                      <w:p w:rsidR="002F3016" w:rsidRPr="005E38CE" w:rsidRDefault="002F3016" w:rsidP="005E38CE">
                        <w:pPr>
                          <w:jc w:val="center"/>
                          <w:rPr>
                            <w:rFonts w:ascii="Times New Roman" w:hAnsi="Times New Roman"/>
                            <w:b/>
                            <w:sz w:val="24"/>
                          </w:rPr>
                        </w:pPr>
                        <w:r w:rsidRPr="005E38CE">
                          <w:rPr>
                            <w:rFonts w:ascii="Times New Roman" w:hAnsi="Times New Roman"/>
                            <w:b/>
                            <w:sz w:val="24"/>
                          </w:rPr>
                          <w:t>DỰ THẢO</w:t>
                        </w:r>
                      </w:p>
                    </w:txbxContent>
                  </v:textbox>
                </v:shape>
              </w:pict>
            </w:r>
            <w:r w:rsidR="002A71E4" w:rsidRPr="002A71E4">
              <w:rPr>
                <w:rFonts w:ascii="Times New Roman" w:hAnsi="Times New Roman"/>
                <w:sz w:val="26"/>
                <w:szCs w:val="26"/>
              </w:rPr>
              <w:t>Số:             /2025/NQ-HĐND</w:t>
            </w:r>
          </w:p>
        </w:tc>
        <w:tc>
          <w:tcPr>
            <w:tcW w:w="5846" w:type="dxa"/>
          </w:tcPr>
          <w:p w:rsidR="00F64BE1" w:rsidRDefault="002A71E4" w:rsidP="00851DA1">
            <w:pPr>
              <w:jc w:val="center"/>
              <w:rPr>
                <w:rFonts w:ascii="Times New Roman" w:hAnsi="Times New Roman"/>
                <w:i/>
                <w:sz w:val="26"/>
                <w:szCs w:val="26"/>
              </w:rPr>
            </w:pPr>
            <w:r w:rsidRPr="002A71E4">
              <w:rPr>
                <w:rFonts w:ascii="Times New Roman" w:hAnsi="Times New Roman"/>
                <w:i/>
                <w:sz w:val="26"/>
                <w:szCs w:val="26"/>
              </w:rPr>
              <w:t>Ninh Bình, ngày         tháng         năm 2025</w:t>
            </w:r>
          </w:p>
          <w:p w:rsidR="0045200D" w:rsidRPr="0045200D" w:rsidRDefault="0045200D" w:rsidP="00851DA1">
            <w:pPr>
              <w:jc w:val="center"/>
              <w:rPr>
                <w:rFonts w:ascii="Times New Roman" w:hAnsi="Times New Roman"/>
                <w:i/>
                <w:sz w:val="6"/>
                <w:szCs w:val="26"/>
              </w:rPr>
            </w:pPr>
          </w:p>
        </w:tc>
      </w:tr>
    </w:tbl>
    <w:p w:rsidR="00450DC9" w:rsidRDefault="00450DC9" w:rsidP="00450DC9">
      <w:pPr>
        <w:rPr>
          <w:rFonts w:ascii="Times New Roman" w:hAnsi="Times New Roman"/>
          <w:b/>
          <w:szCs w:val="28"/>
        </w:rPr>
      </w:pPr>
    </w:p>
    <w:p w:rsidR="00450DC9" w:rsidRPr="0045200D" w:rsidRDefault="00E54981" w:rsidP="00450DC9">
      <w:pPr>
        <w:jc w:val="center"/>
        <w:rPr>
          <w:rFonts w:ascii="Times New Roman" w:hAnsi="Times New Roman"/>
          <w:b/>
          <w:szCs w:val="28"/>
        </w:rPr>
      </w:pPr>
      <w:r w:rsidRPr="0045200D">
        <w:rPr>
          <w:rFonts w:ascii="Times New Roman" w:hAnsi="Times New Roman"/>
          <w:b/>
          <w:szCs w:val="28"/>
        </w:rPr>
        <w:t>NGHỊ QUYẾT</w:t>
      </w:r>
    </w:p>
    <w:p w:rsidR="00DF4191" w:rsidRDefault="00945C62" w:rsidP="00242DCC">
      <w:pPr>
        <w:ind w:firstLine="567"/>
        <w:jc w:val="center"/>
        <w:rPr>
          <w:rFonts w:ascii="Times New Roman" w:hAnsi="Times New Roman"/>
          <w:b/>
        </w:rPr>
      </w:pPr>
      <w:r w:rsidRPr="00DF4191">
        <w:rPr>
          <w:rFonts w:ascii="Times New Roman" w:hAnsi="Times New Roman"/>
          <w:b/>
        </w:rPr>
        <w:t>Quy định chính sách về đất đai</w:t>
      </w:r>
    </w:p>
    <w:p w:rsidR="00E54981" w:rsidRPr="00DF4191" w:rsidRDefault="00945C62" w:rsidP="00242DCC">
      <w:pPr>
        <w:ind w:firstLine="567"/>
        <w:jc w:val="center"/>
        <w:rPr>
          <w:rFonts w:ascii="Times New Roman" w:hAnsi="Times New Roman"/>
          <w:b/>
          <w:bCs/>
          <w:sz w:val="36"/>
          <w:szCs w:val="28"/>
        </w:rPr>
      </w:pPr>
      <w:r w:rsidRPr="00DF4191">
        <w:rPr>
          <w:rFonts w:ascii="Times New Roman" w:hAnsi="Times New Roman"/>
          <w:b/>
        </w:rPr>
        <w:t>đối với đồng bào dân tộc thiểu số sinh sống trên địa bàn tỉnh Ninh Bình</w:t>
      </w:r>
    </w:p>
    <w:p w:rsidR="00DF4191" w:rsidRDefault="0000570C" w:rsidP="00BA6D75">
      <w:pPr>
        <w:widowControl w:val="0"/>
        <w:tabs>
          <w:tab w:val="left" w:pos="720"/>
        </w:tabs>
        <w:spacing w:before="120" w:after="120" w:line="295" w:lineRule="auto"/>
        <w:jc w:val="both"/>
        <w:rPr>
          <w:szCs w:val="28"/>
        </w:rPr>
      </w:pPr>
      <w:r>
        <w:rPr>
          <w:rFonts w:ascii="Times New Roman" w:hAnsi="Times New Roman"/>
          <w:b/>
          <w:bCs/>
          <w:noProof/>
          <w:sz w:val="36"/>
          <w:szCs w:val="28"/>
        </w:rPr>
        <w:pict>
          <v:shape id="_x0000_s1032" type="#_x0000_t32" style="position:absolute;left:0;text-align:left;margin-left:189.45pt;margin-top:2.4pt;width:80.25pt;height:0;z-index:251664384" o:connectortype="straight"/>
        </w:pict>
      </w:r>
      <w:r w:rsidR="006358A8">
        <w:rPr>
          <w:szCs w:val="28"/>
        </w:rPr>
        <w:tab/>
      </w:r>
    </w:p>
    <w:p w:rsidR="002D2F37" w:rsidRDefault="002D2F37" w:rsidP="009B463C">
      <w:pPr>
        <w:widowControl w:val="0"/>
        <w:tabs>
          <w:tab w:val="left" w:pos="720"/>
        </w:tabs>
        <w:spacing w:before="120" w:after="120"/>
        <w:jc w:val="both"/>
        <w:rPr>
          <w:rFonts w:ascii="Times New Roman" w:hAnsi="Times New Roman"/>
          <w:i/>
          <w:szCs w:val="28"/>
        </w:rPr>
      </w:pPr>
      <w:r>
        <w:rPr>
          <w:rFonts w:ascii="Times New Roman" w:hAnsi="Times New Roman"/>
          <w:i/>
          <w:szCs w:val="28"/>
        </w:rPr>
        <w:tab/>
      </w:r>
      <w:r w:rsidR="006358A8" w:rsidRPr="00FE798A">
        <w:rPr>
          <w:rFonts w:ascii="Times New Roman" w:hAnsi="Times New Roman"/>
          <w:i/>
          <w:szCs w:val="28"/>
        </w:rPr>
        <w:t>Căn cứ Luật Tổ chức Chính quyền địa phương số 72/2025/QH15;</w:t>
      </w:r>
    </w:p>
    <w:p w:rsidR="002D2F37" w:rsidRDefault="002D2F37" w:rsidP="009B463C">
      <w:pPr>
        <w:widowControl w:val="0"/>
        <w:tabs>
          <w:tab w:val="left" w:pos="720"/>
        </w:tabs>
        <w:spacing w:before="120" w:after="120"/>
        <w:jc w:val="both"/>
        <w:rPr>
          <w:rFonts w:ascii="Times New Roman" w:hAnsi="Times New Roman"/>
          <w:i/>
          <w:szCs w:val="28"/>
        </w:rPr>
      </w:pPr>
      <w:r>
        <w:rPr>
          <w:rFonts w:ascii="Times New Roman Italic" w:hAnsi="Times New Roman Italic"/>
          <w:i/>
          <w:spacing w:val="-2"/>
          <w:szCs w:val="28"/>
        </w:rPr>
        <w:tab/>
      </w:r>
      <w:r w:rsidR="006358A8" w:rsidRPr="00FE798A">
        <w:rPr>
          <w:rFonts w:ascii="Times New Roman Italic" w:hAnsi="Times New Roman Italic"/>
          <w:i/>
          <w:spacing w:val="-2"/>
          <w:szCs w:val="28"/>
        </w:rPr>
        <w:t>Căn cứ Luật</w:t>
      </w:r>
      <w:r w:rsidR="00D30AE0" w:rsidRPr="00FE798A">
        <w:rPr>
          <w:rFonts w:ascii="Times New Roman Italic" w:hAnsi="Times New Roman Italic"/>
          <w:i/>
          <w:spacing w:val="-2"/>
          <w:szCs w:val="28"/>
        </w:rPr>
        <w:tab/>
      </w:r>
      <w:r w:rsidR="006358A8" w:rsidRPr="00FE798A">
        <w:rPr>
          <w:rFonts w:ascii="Times New Roman Italic" w:hAnsi="Times New Roman Italic"/>
          <w:i/>
          <w:spacing w:val="-2"/>
          <w:szCs w:val="28"/>
        </w:rPr>
        <w:t>Ban hành văn bản quy phạm pháp luật số 64/2025/QH15; Luật sửa đổi, bổ sung một số điều của Luật Ban hành văn bản quy phạm pháp luật số 87/2025/QH15;</w:t>
      </w:r>
    </w:p>
    <w:p w:rsidR="001E017B" w:rsidRDefault="002D2F37" w:rsidP="009B463C">
      <w:pPr>
        <w:widowControl w:val="0"/>
        <w:tabs>
          <w:tab w:val="left" w:pos="700"/>
        </w:tabs>
        <w:spacing w:before="120" w:after="120"/>
        <w:jc w:val="both"/>
        <w:rPr>
          <w:rFonts w:ascii="Times New Roman" w:hAnsi="Times New Roman"/>
          <w:i/>
          <w:szCs w:val="28"/>
        </w:rPr>
      </w:pPr>
      <w:r>
        <w:rPr>
          <w:rFonts w:ascii="Times New Roman" w:hAnsi="Times New Roman"/>
          <w:i/>
          <w:szCs w:val="28"/>
        </w:rPr>
        <w:tab/>
      </w:r>
      <w:r w:rsidR="006358A8" w:rsidRPr="00FE798A">
        <w:rPr>
          <w:rFonts w:ascii="Times New Roman" w:hAnsi="Times New Roman"/>
          <w:i/>
          <w:szCs w:val="28"/>
        </w:rPr>
        <w:t>Căn cứ Luật Đất đai số 31/2024/QH15; Luật sửa đổi, bổ sung một số điều của Luật Đất đai số 31/202</w:t>
      </w:r>
      <w:r w:rsidR="00D80B40">
        <w:rPr>
          <w:rFonts w:ascii="Times New Roman" w:hAnsi="Times New Roman"/>
          <w:i/>
          <w:szCs w:val="28"/>
        </w:rPr>
        <w:t>4</w:t>
      </w:r>
      <w:r w:rsidR="006358A8" w:rsidRPr="00FE798A">
        <w:rPr>
          <w:rFonts w:ascii="Times New Roman" w:hAnsi="Times New Roman"/>
          <w:i/>
          <w:szCs w:val="28"/>
        </w:rPr>
        <w:t>/QH15, Luật Nhà ở số 27/2023/QH15, Luật Kinh doanh bất động sản số 29/2023/QH15 và Luật Các tổ chức tín dụng số 32/2024/QH15;</w:t>
      </w:r>
    </w:p>
    <w:p w:rsidR="00D76ABD" w:rsidRDefault="001E017B" w:rsidP="00D76ABD">
      <w:pPr>
        <w:widowControl w:val="0"/>
        <w:tabs>
          <w:tab w:val="left" w:pos="700"/>
        </w:tabs>
        <w:spacing w:before="120" w:after="120"/>
        <w:jc w:val="both"/>
        <w:rPr>
          <w:rFonts w:ascii="Times New Roman" w:hAnsi="Times New Roman"/>
          <w:i/>
          <w:spacing w:val="2"/>
          <w:szCs w:val="28"/>
        </w:rPr>
      </w:pPr>
      <w:r>
        <w:rPr>
          <w:rFonts w:ascii="Times New Roman" w:hAnsi="Times New Roman"/>
          <w:i/>
          <w:spacing w:val="2"/>
          <w:szCs w:val="28"/>
        </w:rPr>
        <w:tab/>
      </w:r>
      <w:r w:rsidR="00DF4191" w:rsidRPr="00DF4191">
        <w:rPr>
          <w:rFonts w:ascii="Times New Roman" w:hAnsi="Times New Roman"/>
          <w:i/>
          <w:spacing w:val="2"/>
          <w:szCs w:val="28"/>
        </w:rPr>
        <w:t>Căn cứ Nghị định số 102/2024/NĐ-CP ngày 30 tháng 7 năm 2024 của Chính phủ quy định chi tiết thi hành một số điều của Luật Đất đai;</w:t>
      </w:r>
    </w:p>
    <w:p w:rsidR="00D76ABD" w:rsidRDefault="00D76ABD" w:rsidP="009B463C">
      <w:pPr>
        <w:widowControl w:val="0"/>
        <w:tabs>
          <w:tab w:val="left" w:pos="700"/>
        </w:tabs>
        <w:spacing w:before="120" w:after="120"/>
        <w:jc w:val="both"/>
        <w:rPr>
          <w:rFonts w:ascii="Times New Roman" w:hAnsi="Times New Roman"/>
          <w:i/>
          <w:spacing w:val="2"/>
          <w:szCs w:val="28"/>
        </w:rPr>
      </w:pPr>
      <w:r>
        <w:rPr>
          <w:rFonts w:ascii="Times New Roman" w:hAnsi="Times New Roman"/>
          <w:i/>
          <w:spacing w:val="2"/>
          <w:szCs w:val="28"/>
        </w:rPr>
        <w:tab/>
      </w:r>
      <w:r w:rsidRPr="00D76ABD">
        <w:rPr>
          <w:rFonts w:ascii="Times New Roman" w:hAnsi="Times New Roman"/>
          <w:i/>
          <w:spacing w:val="2"/>
          <w:szCs w:val="28"/>
        </w:rPr>
        <w:t>Căn cứ Nghị định số 151/2025/NĐ-Cp ngày 12/6/2025 của Chính phủ quy định về phân định thẩm quyền của chính quyền địa phương 02 cấp, phân quyền, phân cấp trong lĩnh vực đất đai;</w:t>
      </w:r>
    </w:p>
    <w:p w:rsidR="00242DCC" w:rsidRPr="00D76ABD" w:rsidRDefault="00D76ABD" w:rsidP="009B463C">
      <w:pPr>
        <w:widowControl w:val="0"/>
        <w:tabs>
          <w:tab w:val="left" w:pos="700"/>
        </w:tabs>
        <w:spacing w:before="120" w:after="120"/>
        <w:jc w:val="both"/>
        <w:rPr>
          <w:rFonts w:ascii="Times New Roman" w:hAnsi="Times New Roman"/>
          <w:i/>
          <w:spacing w:val="2"/>
          <w:szCs w:val="28"/>
        </w:rPr>
      </w:pPr>
      <w:r>
        <w:rPr>
          <w:rFonts w:ascii="Times New Roman" w:hAnsi="Times New Roman"/>
          <w:i/>
          <w:spacing w:val="2"/>
          <w:szCs w:val="28"/>
        </w:rPr>
        <w:tab/>
      </w:r>
      <w:r w:rsidR="006358A8" w:rsidRPr="00FE798A">
        <w:rPr>
          <w:rFonts w:ascii="Times New Roman" w:hAnsi="Times New Roman"/>
          <w:i/>
          <w:spacing w:val="2"/>
          <w:szCs w:val="28"/>
        </w:rP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w:t>
      </w:r>
      <w:r w:rsidR="00626605">
        <w:rPr>
          <w:rFonts w:ascii="Times New Roman" w:hAnsi="Times New Roman"/>
          <w:i/>
          <w:spacing w:val="2"/>
          <w:szCs w:val="28"/>
        </w:rPr>
        <w:t>ổ</w:t>
      </w:r>
      <w:r w:rsidR="006358A8" w:rsidRPr="00FE798A">
        <w:rPr>
          <w:rFonts w:ascii="Times New Roman" w:hAnsi="Times New Roman"/>
          <w:i/>
          <w:spacing w:val="2"/>
          <w:szCs w:val="28"/>
        </w:rPr>
        <w:t xml:space="preserve"> sung một số điều của Nghị định số 78/2025/NĐ-CP ngày 01 thá</w:t>
      </w:r>
      <w:r w:rsidR="00FE3155">
        <w:rPr>
          <w:rFonts w:ascii="Times New Roman" w:hAnsi="Times New Roman"/>
          <w:i/>
          <w:spacing w:val="2"/>
          <w:szCs w:val="28"/>
        </w:rPr>
        <w:t>n</w:t>
      </w:r>
      <w:r w:rsidR="006358A8" w:rsidRPr="00FE798A">
        <w:rPr>
          <w:rFonts w:ascii="Times New Roman" w:hAnsi="Times New Roman"/>
          <w:i/>
          <w:spacing w:val="2"/>
          <w:szCs w:val="28"/>
        </w:rPr>
        <w:t>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sidR="00D30AE0" w:rsidRPr="00FE798A">
        <w:rPr>
          <w:rFonts w:ascii="Times New Roman" w:hAnsi="Times New Roman"/>
          <w:i/>
          <w:spacing w:val="2"/>
          <w:szCs w:val="28"/>
        </w:rPr>
        <w:t>;</w:t>
      </w:r>
    </w:p>
    <w:p w:rsidR="00FE798A" w:rsidRPr="0051413C" w:rsidRDefault="00242DCC" w:rsidP="009B463C">
      <w:pPr>
        <w:widowControl w:val="0"/>
        <w:tabs>
          <w:tab w:val="left" w:pos="700"/>
        </w:tabs>
        <w:spacing w:before="120" w:after="120"/>
        <w:jc w:val="both"/>
        <w:rPr>
          <w:rFonts w:ascii="Times New Roman" w:hAnsi="Times New Roman"/>
          <w:i/>
          <w:szCs w:val="28"/>
        </w:rPr>
      </w:pPr>
      <w:r w:rsidRPr="00FE798A">
        <w:rPr>
          <w:rFonts w:ascii="Times New Roman" w:hAnsi="Times New Roman"/>
          <w:i/>
          <w:szCs w:val="28"/>
        </w:rPr>
        <w:tab/>
      </w:r>
      <w:r w:rsidR="00E54981" w:rsidRPr="00FE798A">
        <w:rPr>
          <w:rFonts w:ascii="Times New Roman" w:hAnsi="Times New Roman"/>
          <w:i/>
          <w:szCs w:val="28"/>
        </w:rPr>
        <w:t>Xét Tờ trình s</w:t>
      </w:r>
      <w:r w:rsidR="00D30AE0" w:rsidRPr="00FE798A">
        <w:rPr>
          <w:rFonts w:ascii="Times New Roman" w:hAnsi="Times New Roman"/>
          <w:i/>
          <w:szCs w:val="28"/>
        </w:rPr>
        <w:t xml:space="preserve">ố         </w:t>
      </w:r>
      <w:r w:rsidR="00E54981" w:rsidRPr="00FE798A">
        <w:rPr>
          <w:rFonts w:ascii="Times New Roman" w:hAnsi="Times New Roman"/>
          <w:i/>
          <w:szCs w:val="28"/>
        </w:rPr>
        <w:t>/TTr-UBND ngày</w:t>
      </w:r>
      <w:r w:rsidR="00F4663D" w:rsidRPr="00FE798A">
        <w:rPr>
          <w:rFonts w:ascii="Times New Roman" w:hAnsi="Times New Roman"/>
          <w:i/>
          <w:szCs w:val="28"/>
        </w:rPr>
        <w:t xml:space="preserve">       </w:t>
      </w:r>
      <w:r w:rsidR="00E54981" w:rsidRPr="00FE798A">
        <w:rPr>
          <w:rFonts w:ascii="Times New Roman" w:hAnsi="Times New Roman"/>
          <w:i/>
          <w:szCs w:val="28"/>
        </w:rPr>
        <w:t>thán</w:t>
      </w:r>
      <w:r w:rsidR="00F4663D" w:rsidRPr="00FE798A">
        <w:rPr>
          <w:rFonts w:ascii="Times New Roman" w:hAnsi="Times New Roman"/>
          <w:i/>
          <w:szCs w:val="28"/>
        </w:rPr>
        <w:t xml:space="preserve">g     </w:t>
      </w:r>
      <w:r w:rsidR="00E54981" w:rsidRPr="00FE798A">
        <w:rPr>
          <w:rFonts w:ascii="Times New Roman" w:hAnsi="Times New Roman"/>
          <w:i/>
          <w:szCs w:val="28"/>
        </w:rPr>
        <w:t>năm 202</w:t>
      </w:r>
      <w:r w:rsidR="00F4663D" w:rsidRPr="00FE798A">
        <w:rPr>
          <w:rFonts w:ascii="Times New Roman" w:hAnsi="Times New Roman"/>
          <w:i/>
          <w:szCs w:val="28"/>
        </w:rPr>
        <w:t>5</w:t>
      </w:r>
      <w:r w:rsidR="00E54981" w:rsidRPr="00FE798A">
        <w:rPr>
          <w:rFonts w:ascii="Times New Roman" w:hAnsi="Times New Roman"/>
          <w:i/>
          <w:szCs w:val="28"/>
        </w:rPr>
        <w:t xml:space="preserve"> của Ủy ban nhân dân tỉnh </w:t>
      </w:r>
      <w:r w:rsidR="009A79C0">
        <w:rPr>
          <w:rFonts w:ascii="Times New Roman" w:hAnsi="Times New Roman"/>
          <w:i/>
          <w:szCs w:val="28"/>
        </w:rPr>
        <w:t xml:space="preserve">về việc </w:t>
      </w:r>
      <w:r w:rsidR="00427726" w:rsidRPr="00FE798A">
        <w:rPr>
          <w:rFonts w:ascii="Times New Roman" w:hAnsi="Times New Roman"/>
          <w:i/>
          <w:szCs w:val="28"/>
        </w:rPr>
        <w:t xml:space="preserve">đề nghị </w:t>
      </w:r>
      <w:r w:rsidR="00E54981" w:rsidRPr="00FE798A">
        <w:rPr>
          <w:rFonts w:ascii="Times New Roman" w:hAnsi="Times New Roman"/>
          <w:i/>
          <w:szCs w:val="28"/>
        </w:rPr>
        <w:t xml:space="preserve">ban hành Nghị quyết </w:t>
      </w:r>
      <w:r w:rsidR="0051413C" w:rsidRPr="0051413C">
        <w:rPr>
          <w:rFonts w:ascii="Times New Roman" w:hAnsi="Times New Roman"/>
          <w:i/>
          <w:szCs w:val="28"/>
        </w:rPr>
        <w:t>quy định chính sách về đất đai đối với đồng bào dân tộc thiểu số sinh sống trên địa bàn tinh Ninh Bình</w:t>
      </w:r>
      <w:r w:rsidR="00E54981" w:rsidRPr="00FE798A">
        <w:rPr>
          <w:rFonts w:ascii="Times New Roman" w:hAnsi="Times New Roman"/>
          <w:i/>
          <w:szCs w:val="28"/>
        </w:rPr>
        <w:t>; Báo cáo thẩm tra của Ban Kinh tế - Ngân sách Hội đồng nhân dân tỉnh; ý kiến thảo luận của đại biểu Hội đồng nhân dân tỉnh tại kỳ họp</w:t>
      </w:r>
      <w:r w:rsidR="00FE798A" w:rsidRPr="00FE798A">
        <w:rPr>
          <w:rFonts w:ascii="Times New Roman" w:hAnsi="Times New Roman"/>
          <w:i/>
          <w:szCs w:val="28"/>
        </w:rPr>
        <w:t>;</w:t>
      </w:r>
    </w:p>
    <w:p w:rsidR="00FE798A" w:rsidRDefault="00FE798A" w:rsidP="009B463C">
      <w:pPr>
        <w:widowControl w:val="0"/>
        <w:tabs>
          <w:tab w:val="left" w:pos="700"/>
        </w:tabs>
        <w:spacing w:before="120" w:after="120"/>
        <w:jc w:val="both"/>
        <w:rPr>
          <w:rFonts w:ascii="Times New Roman" w:hAnsi="Times New Roman"/>
          <w:i/>
          <w:spacing w:val="2"/>
          <w:szCs w:val="28"/>
        </w:rPr>
      </w:pPr>
      <w:r w:rsidRPr="00FE798A">
        <w:rPr>
          <w:rFonts w:ascii="Times New Roman" w:hAnsi="Times New Roman"/>
          <w:i/>
          <w:spacing w:val="2"/>
          <w:szCs w:val="28"/>
        </w:rPr>
        <w:tab/>
      </w:r>
      <w:r w:rsidR="00F4663D" w:rsidRPr="00FE798A">
        <w:rPr>
          <w:rFonts w:ascii="Times New Roman" w:hAnsi="Times New Roman"/>
          <w:i/>
          <w:spacing w:val="2"/>
          <w:szCs w:val="28"/>
        </w:rPr>
        <w:t>Hội đồng nhân dân tỉnh</w:t>
      </w:r>
      <w:r w:rsidR="00BA73E4" w:rsidRPr="00FE798A">
        <w:rPr>
          <w:rFonts w:ascii="Times New Roman" w:hAnsi="Times New Roman"/>
          <w:i/>
          <w:spacing w:val="2"/>
          <w:szCs w:val="28"/>
        </w:rPr>
        <w:t xml:space="preserve"> ban hành </w:t>
      </w:r>
      <w:r w:rsidR="00E64F85" w:rsidRPr="00FE798A">
        <w:rPr>
          <w:rFonts w:ascii="Times New Roman" w:hAnsi="Times New Roman"/>
          <w:i/>
          <w:szCs w:val="28"/>
        </w:rPr>
        <w:t xml:space="preserve">Nghị quyết </w:t>
      </w:r>
      <w:r w:rsidR="00E64F85" w:rsidRPr="0051413C">
        <w:rPr>
          <w:rFonts w:ascii="Times New Roman" w:hAnsi="Times New Roman"/>
          <w:i/>
          <w:szCs w:val="28"/>
        </w:rPr>
        <w:t>quy định chính sách về đất đai đối với đồng bào dân tộc thiểu số sinh sống trên địa bàn tinh Ninh Bình</w:t>
      </w:r>
      <w:r w:rsidR="00BA73E4" w:rsidRPr="00FE798A">
        <w:rPr>
          <w:rFonts w:ascii="Times New Roman" w:hAnsi="Times New Roman"/>
          <w:i/>
          <w:spacing w:val="-4"/>
          <w:szCs w:val="28"/>
          <w:shd w:val="clear" w:color="auto" w:fill="FFFFFF"/>
        </w:rPr>
        <w:t>.</w:t>
      </w:r>
    </w:p>
    <w:p w:rsidR="00C812FA" w:rsidRDefault="00FE798A" w:rsidP="009B463C">
      <w:pPr>
        <w:widowControl w:val="0"/>
        <w:tabs>
          <w:tab w:val="left" w:pos="700"/>
        </w:tabs>
        <w:spacing w:before="120" w:after="120"/>
        <w:jc w:val="both"/>
        <w:rPr>
          <w:rFonts w:ascii="Times New Roman" w:hAnsi="Times New Roman"/>
          <w:b/>
          <w:spacing w:val="-4"/>
          <w:szCs w:val="28"/>
          <w:shd w:val="clear" w:color="auto" w:fill="FFFFFF"/>
        </w:rPr>
      </w:pPr>
      <w:r>
        <w:rPr>
          <w:rFonts w:ascii="Times New Roman" w:hAnsi="Times New Roman"/>
          <w:spacing w:val="-4"/>
          <w:szCs w:val="28"/>
          <w:shd w:val="clear" w:color="auto" w:fill="FFFFFF"/>
        </w:rPr>
        <w:tab/>
      </w:r>
      <w:r w:rsidR="0086569A" w:rsidRPr="00FE798A">
        <w:rPr>
          <w:rFonts w:ascii="Times New Roman" w:hAnsi="Times New Roman"/>
          <w:b/>
          <w:spacing w:val="-4"/>
          <w:szCs w:val="28"/>
          <w:shd w:val="clear" w:color="auto" w:fill="FFFFFF"/>
        </w:rPr>
        <w:t>Điều 1. Phạm vi điều chỉn</w:t>
      </w:r>
      <w:r>
        <w:rPr>
          <w:rFonts w:ascii="Times New Roman" w:hAnsi="Times New Roman"/>
          <w:b/>
          <w:spacing w:val="-4"/>
          <w:szCs w:val="28"/>
          <w:shd w:val="clear" w:color="auto" w:fill="FFFFFF"/>
        </w:rPr>
        <w:t>h</w:t>
      </w:r>
    </w:p>
    <w:p w:rsidR="00C812FA" w:rsidRPr="00C812FA" w:rsidRDefault="00C812FA" w:rsidP="009B463C">
      <w:pPr>
        <w:widowControl w:val="0"/>
        <w:tabs>
          <w:tab w:val="left" w:pos="700"/>
        </w:tabs>
        <w:spacing w:before="120" w:after="120"/>
        <w:jc w:val="both"/>
        <w:rPr>
          <w:rFonts w:ascii="Times New Roman" w:hAnsi="Times New Roman"/>
          <w:b/>
          <w:spacing w:val="-4"/>
          <w:szCs w:val="28"/>
          <w:shd w:val="clear" w:color="auto" w:fill="FFFFFF"/>
        </w:rPr>
      </w:pPr>
      <w:r>
        <w:rPr>
          <w:rFonts w:ascii="Times New Roman" w:hAnsi="Times New Roman"/>
        </w:rPr>
        <w:tab/>
      </w:r>
      <w:r w:rsidRPr="00C812FA">
        <w:rPr>
          <w:rFonts w:ascii="Times New Roman" w:hAnsi="Times New Roman"/>
        </w:rPr>
        <w:t>Nghị quyết này quy định chính sách về đất đai đối với đồng bào dân tộc thi</w:t>
      </w:r>
      <w:r w:rsidR="001D11FE">
        <w:rPr>
          <w:rFonts w:ascii="Times New Roman" w:hAnsi="Times New Roman"/>
        </w:rPr>
        <w:t>ểu</w:t>
      </w:r>
      <w:r w:rsidRPr="00C812FA">
        <w:rPr>
          <w:rFonts w:ascii="Times New Roman" w:hAnsi="Times New Roman"/>
        </w:rPr>
        <w:t xml:space="preserve"> số sinh sống trên địa bàn tỉnh Ninh Bình.</w:t>
      </w:r>
    </w:p>
    <w:p w:rsidR="00C812FA" w:rsidRDefault="00C812FA" w:rsidP="00FC4587">
      <w:pPr>
        <w:widowControl w:val="0"/>
        <w:tabs>
          <w:tab w:val="left" w:pos="700"/>
        </w:tabs>
        <w:spacing w:before="80" w:after="80"/>
        <w:jc w:val="both"/>
        <w:rPr>
          <w:rFonts w:ascii="Times New Roman" w:hAnsi="Times New Roman"/>
          <w:b/>
          <w:spacing w:val="-4"/>
          <w:szCs w:val="28"/>
          <w:shd w:val="clear" w:color="auto" w:fill="FFFFFF"/>
        </w:rPr>
      </w:pPr>
      <w:r>
        <w:rPr>
          <w:rFonts w:ascii="Times New Roman" w:hAnsi="Times New Roman"/>
          <w:b/>
          <w:spacing w:val="-4"/>
          <w:szCs w:val="28"/>
          <w:shd w:val="clear" w:color="auto" w:fill="FFFFFF"/>
        </w:rPr>
        <w:lastRenderedPageBreak/>
        <w:tab/>
      </w:r>
      <w:r w:rsidR="00242DCC" w:rsidRPr="00FE798A">
        <w:rPr>
          <w:rFonts w:ascii="Times New Roman" w:hAnsi="Times New Roman"/>
          <w:b/>
          <w:spacing w:val="-4"/>
          <w:szCs w:val="28"/>
          <w:shd w:val="clear" w:color="auto" w:fill="FFFFFF"/>
        </w:rPr>
        <w:t>Điều 2. Đối tượng điều chỉn</w:t>
      </w:r>
      <w:r>
        <w:rPr>
          <w:rFonts w:ascii="Times New Roman" w:hAnsi="Times New Roman"/>
          <w:b/>
          <w:spacing w:val="-4"/>
          <w:szCs w:val="28"/>
          <w:shd w:val="clear" w:color="auto" w:fill="FFFFFF"/>
        </w:rPr>
        <w:t>h</w:t>
      </w:r>
    </w:p>
    <w:p w:rsidR="00E20EC8" w:rsidRPr="00E20EC8" w:rsidRDefault="00C812FA" w:rsidP="00FC4587">
      <w:pPr>
        <w:widowControl w:val="0"/>
        <w:tabs>
          <w:tab w:val="left" w:pos="700"/>
        </w:tabs>
        <w:spacing w:before="80" w:after="80"/>
        <w:jc w:val="both"/>
        <w:rPr>
          <w:rFonts w:ascii="Times New Roman" w:hAnsi="Times New Roman"/>
          <w:spacing w:val="2"/>
          <w:szCs w:val="28"/>
        </w:rPr>
      </w:pPr>
      <w:r>
        <w:tab/>
      </w:r>
      <w:r w:rsidRPr="00E20EC8">
        <w:rPr>
          <w:rFonts w:ascii="Times New Roman" w:hAnsi="Times New Roman"/>
          <w:spacing w:val="2"/>
          <w:szCs w:val="28"/>
        </w:rPr>
        <w:t>1. Cơ quan nhà nước có thẩm quyền thực hiện chính sách hỗ trợ về đất đai cho đồng bào dân tộc thiểu số, cá nhân là người dân tộc thiểu số sinh sống trên địa bàn tỉnh Ninh Bình; tổ chức được giao trách nhiệm quản lý quỹ đất tại địa phương.</w:t>
      </w:r>
    </w:p>
    <w:p w:rsidR="00E20EC8" w:rsidRDefault="00E20EC8" w:rsidP="00FC4587">
      <w:pPr>
        <w:widowControl w:val="0"/>
        <w:tabs>
          <w:tab w:val="left" w:pos="700"/>
        </w:tabs>
        <w:spacing w:before="80" w:after="80"/>
        <w:jc w:val="both"/>
        <w:rPr>
          <w:rFonts w:ascii="Times New Roman" w:hAnsi="Times New Roman"/>
          <w:spacing w:val="-8"/>
          <w:szCs w:val="28"/>
        </w:rPr>
      </w:pPr>
      <w:r w:rsidRPr="00E20EC8">
        <w:rPr>
          <w:rFonts w:ascii="Times New Roman" w:hAnsi="Times New Roman"/>
          <w:spacing w:val="-8"/>
          <w:szCs w:val="28"/>
        </w:rPr>
        <w:tab/>
      </w:r>
      <w:r w:rsidR="00C812FA" w:rsidRPr="00E20EC8">
        <w:rPr>
          <w:rFonts w:ascii="Times New Roman" w:hAnsi="Times New Roman"/>
          <w:spacing w:val="-8"/>
          <w:szCs w:val="28"/>
        </w:rPr>
        <w:t>2. Cá nhân là người dân tộc thiểu số đang sinh sống trên địa bàn tỉnh Ninh Bình.</w:t>
      </w:r>
    </w:p>
    <w:p w:rsidR="00E20EC8" w:rsidRDefault="00E20EC8" w:rsidP="00FC4587">
      <w:pPr>
        <w:widowControl w:val="0"/>
        <w:tabs>
          <w:tab w:val="left" w:pos="700"/>
        </w:tabs>
        <w:spacing w:before="80" w:after="80"/>
        <w:jc w:val="both"/>
        <w:rPr>
          <w:rFonts w:ascii="Times New Roman" w:hAnsi="Times New Roman"/>
          <w:szCs w:val="28"/>
        </w:rPr>
      </w:pPr>
      <w:r>
        <w:rPr>
          <w:rFonts w:ascii="Times New Roman" w:hAnsi="Times New Roman"/>
          <w:szCs w:val="28"/>
        </w:rPr>
        <w:tab/>
      </w:r>
      <w:r w:rsidR="00C812FA" w:rsidRPr="00C812FA">
        <w:rPr>
          <w:rFonts w:ascii="Times New Roman" w:hAnsi="Times New Roman"/>
          <w:szCs w:val="28"/>
        </w:rPr>
        <w:t>3. Đồng bào dân tộc thiểu số đang sinh sống trên địa bàn tỉnh Ninh Bình.</w:t>
      </w:r>
    </w:p>
    <w:p w:rsidR="00E20EC8" w:rsidRDefault="00E20EC8" w:rsidP="00FC4587">
      <w:pPr>
        <w:widowControl w:val="0"/>
        <w:tabs>
          <w:tab w:val="left" w:pos="700"/>
        </w:tabs>
        <w:spacing w:before="80" w:after="80"/>
        <w:jc w:val="both"/>
        <w:rPr>
          <w:rFonts w:ascii="Times New Roman" w:hAnsi="Times New Roman"/>
          <w:szCs w:val="28"/>
        </w:rPr>
      </w:pPr>
      <w:r>
        <w:rPr>
          <w:rFonts w:ascii="Times New Roman" w:hAnsi="Times New Roman"/>
          <w:szCs w:val="28"/>
        </w:rPr>
        <w:tab/>
      </w:r>
      <w:r w:rsidR="00C812FA" w:rsidRPr="00C812FA">
        <w:rPr>
          <w:rFonts w:ascii="Times New Roman" w:hAnsi="Times New Roman"/>
          <w:szCs w:val="28"/>
        </w:rPr>
        <w:t>4. Tổ chức, cá nhân khác có liên quan đến việc quản lý, sử dụng đất đai</w:t>
      </w:r>
      <w:r>
        <w:rPr>
          <w:rFonts w:ascii="Times New Roman" w:hAnsi="Times New Roman"/>
          <w:szCs w:val="28"/>
        </w:rPr>
        <w:t>.</w:t>
      </w:r>
    </w:p>
    <w:p w:rsidR="00532F23" w:rsidRDefault="00E20EC8" w:rsidP="00FC4587">
      <w:pPr>
        <w:widowControl w:val="0"/>
        <w:tabs>
          <w:tab w:val="left" w:pos="700"/>
        </w:tabs>
        <w:spacing w:before="80" w:after="80"/>
        <w:jc w:val="both"/>
        <w:rPr>
          <w:rFonts w:ascii="Times New Roman" w:hAnsi="Times New Roman"/>
          <w:b/>
          <w:szCs w:val="28"/>
        </w:rPr>
      </w:pPr>
      <w:r>
        <w:rPr>
          <w:rFonts w:ascii="Times New Roman" w:hAnsi="Times New Roman"/>
          <w:b/>
          <w:szCs w:val="28"/>
        </w:rPr>
        <w:tab/>
      </w:r>
      <w:r w:rsidR="00E54981" w:rsidRPr="00050AD9">
        <w:rPr>
          <w:rFonts w:ascii="Times New Roman" w:hAnsi="Times New Roman"/>
          <w:b/>
          <w:szCs w:val="28"/>
        </w:rPr>
        <w:t xml:space="preserve">Điều </w:t>
      </w:r>
      <w:r w:rsidR="00242DCC" w:rsidRPr="00050AD9">
        <w:rPr>
          <w:rFonts w:ascii="Times New Roman" w:hAnsi="Times New Roman"/>
          <w:b/>
          <w:szCs w:val="28"/>
        </w:rPr>
        <w:t>3</w:t>
      </w:r>
      <w:r w:rsidR="00E54981" w:rsidRPr="00050AD9">
        <w:rPr>
          <w:rFonts w:ascii="Times New Roman" w:hAnsi="Times New Roman"/>
          <w:b/>
          <w:szCs w:val="28"/>
        </w:rPr>
        <w:t>.</w:t>
      </w:r>
      <w:r w:rsidR="00050AD9" w:rsidRPr="00050AD9">
        <w:rPr>
          <w:rFonts w:ascii="Times New Roman" w:hAnsi="Times New Roman"/>
          <w:b/>
          <w:szCs w:val="28"/>
        </w:rPr>
        <w:t xml:space="preserve"> </w:t>
      </w:r>
      <w:r w:rsidRPr="00050AD9">
        <w:rPr>
          <w:rFonts w:ascii="Times New Roman" w:hAnsi="Times New Roman"/>
          <w:b/>
          <w:szCs w:val="28"/>
        </w:rPr>
        <w:t>Đất để thực hiện chính sách hỗ trợ về đất đai</w:t>
      </w:r>
    </w:p>
    <w:p w:rsidR="00532F23" w:rsidRDefault="00532F23" w:rsidP="00FC4587">
      <w:pPr>
        <w:widowControl w:val="0"/>
        <w:tabs>
          <w:tab w:val="left" w:pos="700"/>
        </w:tabs>
        <w:spacing w:before="80" w:after="80"/>
        <w:jc w:val="both"/>
        <w:rPr>
          <w:rFonts w:ascii="Times New Roman" w:hAnsi="Times New Roman"/>
          <w:szCs w:val="28"/>
        </w:rPr>
      </w:pPr>
      <w:r>
        <w:rPr>
          <w:rFonts w:ascii="Times New Roman" w:hAnsi="Times New Roman"/>
          <w:szCs w:val="28"/>
        </w:rPr>
        <w:tab/>
      </w:r>
      <w:r w:rsidR="00E20EC8" w:rsidRPr="002F3016">
        <w:rPr>
          <w:rFonts w:ascii="Times New Roman" w:hAnsi="Times New Roman"/>
          <w:szCs w:val="28"/>
        </w:rPr>
        <w:t>1. Đất để thực hiện chính sách quy định tại Nghị quyết này được bố trí từ:</w:t>
      </w:r>
    </w:p>
    <w:p w:rsidR="00532F23" w:rsidRDefault="00532F23" w:rsidP="00FC4587">
      <w:pPr>
        <w:widowControl w:val="0"/>
        <w:tabs>
          <w:tab w:val="left" w:pos="700"/>
        </w:tabs>
        <w:spacing w:before="80" w:after="80"/>
        <w:jc w:val="both"/>
        <w:rPr>
          <w:rFonts w:ascii="Times New Roman" w:hAnsi="Times New Roman"/>
          <w:szCs w:val="28"/>
        </w:rPr>
      </w:pPr>
      <w:r>
        <w:rPr>
          <w:rFonts w:ascii="Times New Roman" w:hAnsi="Times New Roman"/>
          <w:szCs w:val="28"/>
        </w:rPr>
        <w:tab/>
      </w:r>
      <w:r w:rsidR="00E20EC8" w:rsidRPr="002F3016">
        <w:rPr>
          <w:rFonts w:ascii="Times New Roman" w:hAnsi="Times New Roman"/>
          <w:szCs w:val="28"/>
        </w:rPr>
        <w:t>a) Quỹ đất theo quy định khoản 4 Điều 16 Luật Đất đai.</w:t>
      </w:r>
    </w:p>
    <w:p w:rsidR="00532F23" w:rsidRDefault="00532F23" w:rsidP="00FC4587">
      <w:pPr>
        <w:widowControl w:val="0"/>
        <w:tabs>
          <w:tab w:val="left" w:pos="700"/>
        </w:tabs>
        <w:spacing w:before="80" w:after="80"/>
        <w:jc w:val="both"/>
        <w:rPr>
          <w:rFonts w:ascii="Times New Roman" w:hAnsi="Times New Roman"/>
          <w:szCs w:val="28"/>
        </w:rPr>
      </w:pPr>
      <w:r>
        <w:rPr>
          <w:rFonts w:ascii="Times New Roman" w:hAnsi="Times New Roman"/>
          <w:szCs w:val="28"/>
        </w:rPr>
        <w:tab/>
      </w:r>
      <w:r w:rsidR="00E20EC8" w:rsidRPr="002F3016">
        <w:rPr>
          <w:rFonts w:ascii="Times New Roman" w:hAnsi="Times New Roman"/>
          <w:szCs w:val="28"/>
        </w:rPr>
        <w:t>b) Quỹ đất nông nghiệp sau khi rà soát, thu hồi diện tích đất không sử dụng, sử dụng không đúng mục đích, giao khoán, cho thuê, cho mượn trái pháp luật, bị lấn, bị chiếm để giao, cho thuê đối với tổ chức, cá nhân theo quy định tại khoản 2 Điều 180 Luật Đất đai.</w:t>
      </w:r>
    </w:p>
    <w:p w:rsidR="00532F23" w:rsidRDefault="00532F23" w:rsidP="00FC4587">
      <w:pPr>
        <w:widowControl w:val="0"/>
        <w:tabs>
          <w:tab w:val="left" w:pos="700"/>
        </w:tabs>
        <w:spacing w:before="80" w:after="80"/>
        <w:jc w:val="both"/>
        <w:rPr>
          <w:rFonts w:ascii="Times New Roman" w:hAnsi="Times New Roman"/>
          <w:szCs w:val="28"/>
        </w:rPr>
      </w:pPr>
      <w:r>
        <w:rPr>
          <w:rFonts w:ascii="Times New Roman" w:hAnsi="Times New Roman"/>
          <w:szCs w:val="28"/>
        </w:rPr>
        <w:tab/>
      </w:r>
      <w:r w:rsidR="00E20EC8" w:rsidRPr="002F3016">
        <w:rPr>
          <w:rFonts w:ascii="Times New Roman" w:hAnsi="Times New Roman"/>
          <w:szCs w:val="28"/>
        </w:rPr>
        <w:t>c) Quỹ đất do các công ty nông, lâm nghiệp quản lý, sử dụng sau khi rà soát, thu hồi phần diện tích đất giữ lại của các công ty nông, lâm nghiệp theo phương án sử dụng đất đã được phê duyệt nhưng không trực tiếp sử dụng mà cho thuê, cho mượn, giao khoán hoặc khoán trắng cho người khác sử dụng trái pháp luật theo quy định tại điểm đ khoản 1 Điều 181 Luật Đất đai.</w:t>
      </w:r>
    </w:p>
    <w:p w:rsidR="00C41F14" w:rsidRDefault="00532F23" w:rsidP="00FC4587">
      <w:pPr>
        <w:widowControl w:val="0"/>
        <w:tabs>
          <w:tab w:val="left" w:pos="700"/>
        </w:tabs>
        <w:spacing w:before="80" w:after="80"/>
        <w:jc w:val="both"/>
        <w:rPr>
          <w:rFonts w:ascii="Times New Roman" w:hAnsi="Times New Roman"/>
          <w:szCs w:val="28"/>
        </w:rPr>
      </w:pPr>
      <w:r>
        <w:rPr>
          <w:rFonts w:ascii="Times New Roman" w:hAnsi="Times New Roman"/>
          <w:szCs w:val="28"/>
        </w:rPr>
        <w:tab/>
      </w:r>
      <w:r w:rsidR="00E20EC8" w:rsidRPr="002F3016">
        <w:rPr>
          <w:rFonts w:ascii="Times New Roman" w:hAnsi="Times New Roman"/>
          <w:szCs w:val="28"/>
        </w:rPr>
        <w:t>d) Diện tích đất đã được Nhà nước thu hồi và bồi thường tài sản gắn liền với đất đối với trường hợp cá nhân là người dân tộc thiểu số được Nhà nước giao đất, cho thuê đất theo quy định tại khoản 3 Điều 16 của Luật Đất đai chuyển khỏi địa bàn cấp tỉnh nơi có đất đến nơi khác sinh sống hoặc không có nhu cầu sử dụng mà không tặng cho, chuyển nhượng quyền sử dụng đất cho người thuộc hàng thừa kế là đối tượng quy định tại khoản 2 Điều 16 của Luật Đất đai.</w:t>
      </w:r>
    </w:p>
    <w:p w:rsidR="00C41F14" w:rsidRDefault="00C41F14" w:rsidP="00FC4587">
      <w:pPr>
        <w:widowControl w:val="0"/>
        <w:tabs>
          <w:tab w:val="left" w:pos="700"/>
        </w:tabs>
        <w:spacing w:before="80" w:after="80"/>
        <w:jc w:val="both"/>
        <w:rPr>
          <w:rFonts w:ascii="Times New Roman" w:hAnsi="Times New Roman"/>
          <w:szCs w:val="28"/>
        </w:rPr>
      </w:pPr>
      <w:r>
        <w:rPr>
          <w:rFonts w:ascii="Times New Roman" w:hAnsi="Times New Roman"/>
          <w:szCs w:val="28"/>
        </w:rPr>
        <w:tab/>
      </w:r>
      <w:r w:rsidR="00851DA1" w:rsidRPr="002F3016">
        <w:rPr>
          <w:rFonts w:ascii="Times New Roman" w:hAnsi="Times New Roman"/>
          <w:szCs w:val="28"/>
        </w:rPr>
        <w:t>2. Để bảo đảm quỹ đất thực hiện chính sách hỗ trợ đất đai đối với đồng bào dân tộc thiểu số, trong nội dung quy hoạch</w:t>
      </w:r>
      <w:r w:rsidR="001C2ED2">
        <w:rPr>
          <w:rFonts w:ascii="Times New Roman" w:hAnsi="Times New Roman"/>
          <w:szCs w:val="28"/>
        </w:rPr>
        <w:t xml:space="preserve"> sử dụng đất</w:t>
      </w:r>
      <w:r w:rsidR="008B47B0">
        <w:rPr>
          <w:rFonts w:ascii="Times New Roman" w:hAnsi="Times New Roman"/>
          <w:szCs w:val="28"/>
        </w:rPr>
        <w:t xml:space="preserve"> cấp xã</w:t>
      </w:r>
      <w:r w:rsidR="00851DA1" w:rsidRPr="002F3016">
        <w:rPr>
          <w:rFonts w:ascii="Times New Roman" w:hAnsi="Times New Roman"/>
          <w:szCs w:val="28"/>
        </w:rPr>
        <w:t xml:space="preserve">, kế hoạch sử dụng đất cấp </w:t>
      </w:r>
      <w:r w:rsidR="001C2ED2">
        <w:rPr>
          <w:rFonts w:ascii="Times New Roman" w:hAnsi="Times New Roman"/>
          <w:szCs w:val="28"/>
        </w:rPr>
        <w:t xml:space="preserve">cấp xã </w:t>
      </w:r>
      <w:r w:rsidR="00851DA1" w:rsidRPr="002F3016">
        <w:rPr>
          <w:rFonts w:ascii="Times New Roman" w:hAnsi="Times New Roman"/>
          <w:szCs w:val="28"/>
        </w:rPr>
        <w:t xml:space="preserve">phải xác định chỉ tiêu các loại đất đảm bảo </w:t>
      </w:r>
      <w:r w:rsidR="0075786F">
        <w:rPr>
          <w:rFonts w:ascii="Times New Roman" w:hAnsi="Times New Roman"/>
          <w:szCs w:val="28"/>
        </w:rPr>
        <w:t xml:space="preserve">theo quy định </w:t>
      </w:r>
      <w:r w:rsidR="008B47B0">
        <w:rPr>
          <w:rFonts w:ascii="Times New Roman" w:hAnsi="Times New Roman"/>
          <w:szCs w:val="28"/>
        </w:rPr>
        <w:t xml:space="preserve">tại khoản 2 Điều 19 và khoản 4 Điều 20 </w:t>
      </w:r>
      <w:r w:rsidR="008B47B0" w:rsidRPr="00026305">
        <w:rPr>
          <w:rFonts w:ascii="Times New Roman" w:hAnsi="Times New Roman"/>
          <w:szCs w:val="28"/>
        </w:rPr>
        <w:t>Nghị định số 151/2025/NĐ-CP ngày 12 tháng 6 năm 2025 của Chính phủ quy định về phân định thẩm quyền của chính quyền địa phương 02 cấp, phân quyền, phân cấp trong lĩnh vực đất đai</w:t>
      </w:r>
      <w:r w:rsidR="00851DA1" w:rsidRPr="002F3016">
        <w:rPr>
          <w:rFonts w:ascii="Times New Roman" w:hAnsi="Times New Roman"/>
          <w:szCs w:val="28"/>
        </w:rPr>
        <w:t>.</w:t>
      </w:r>
    </w:p>
    <w:p w:rsidR="00C41F14" w:rsidRDefault="00C41F14" w:rsidP="00FC4587">
      <w:pPr>
        <w:widowControl w:val="0"/>
        <w:tabs>
          <w:tab w:val="left" w:pos="700"/>
          <w:tab w:val="left" w:pos="851"/>
        </w:tabs>
        <w:spacing w:before="80" w:after="80"/>
        <w:jc w:val="both"/>
        <w:rPr>
          <w:rFonts w:ascii="Times New Roman" w:hAnsi="Times New Roman"/>
          <w:szCs w:val="28"/>
        </w:rPr>
      </w:pPr>
      <w:r>
        <w:rPr>
          <w:rFonts w:ascii="Times New Roman" w:hAnsi="Times New Roman"/>
          <w:szCs w:val="28"/>
        </w:rPr>
        <w:tab/>
      </w:r>
      <w:r w:rsidR="00851DA1" w:rsidRPr="00C41F14">
        <w:rPr>
          <w:rFonts w:ascii="Times New Roman" w:hAnsi="Times New Roman"/>
          <w:b/>
          <w:szCs w:val="28"/>
        </w:rPr>
        <w:t>Điều 4. Nguyên tắc, điều kiện hỗ trợ về đất đai</w:t>
      </w:r>
    </w:p>
    <w:p w:rsidR="00C41F14" w:rsidRDefault="00C41F14" w:rsidP="00FC4587">
      <w:pPr>
        <w:widowControl w:val="0"/>
        <w:tabs>
          <w:tab w:val="left" w:pos="700"/>
        </w:tabs>
        <w:spacing w:before="80" w:after="80"/>
        <w:jc w:val="both"/>
        <w:rPr>
          <w:rFonts w:ascii="Times New Roman" w:hAnsi="Times New Roman"/>
          <w:szCs w:val="28"/>
        </w:rPr>
      </w:pPr>
      <w:r>
        <w:rPr>
          <w:rFonts w:ascii="Times New Roman" w:hAnsi="Times New Roman"/>
          <w:szCs w:val="28"/>
        </w:rPr>
        <w:tab/>
      </w:r>
      <w:r w:rsidR="00851DA1" w:rsidRPr="002F3016">
        <w:rPr>
          <w:rFonts w:ascii="Times New Roman" w:hAnsi="Times New Roman"/>
          <w:szCs w:val="28"/>
        </w:rPr>
        <w:t>1. Hỗ trợ trực tiếp đến cá nhân là người dân tộc thiểu số.</w:t>
      </w:r>
    </w:p>
    <w:p w:rsidR="00C41F14" w:rsidRDefault="00C41F14" w:rsidP="00FC4587">
      <w:pPr>
        <w:widowControl w:val="0"/>
        <w:tabs>
          <w:tab w:val="left" w:pos="700"/>
        </w:tabs>
        <w:spacing w:before="80" w:after="80"/>
        <w:jc w:val="both"/>
        <w:rPr>
          <w:rFonts w:ascii="Times New Roman" w:hAnsi="Times New Roman"/>
          <w:b/>
          <w:szCs w:val="28"/>
        </w:rPr>
      </w:pPr>
      <w:r>
        <w:rPr>
          <w:rFonts w:ascii="Times New Roman" w:hAnsi="Times New Roman"/>
          <w:szCs w:val="28"/>
        </w:rPr>
        <w:tab/>
      </w:r>
      <w:r w:rsidR="00851DA1" w:rsidRPr="002F3016">
        <w:rPr>
          <w:rFonts w:ascii="Times New Roman" w:hAnsi="Times New Roman"/>
          <w:szCs w:val="28"/>
        </w:rPr>
        <w:t>2. Cá nhân là người dân tộc thiểu số được miễn, giảm tiền sử dụng đất phải có nơi thường trú tại địa phương nơi có đất được giao đất, công nhận quyền sử dụng đất, chuyển mục đích sử dụng đất.</w:t>
      </w:r>
    </w:p>
    <w:p w:rsidR="00C41F14" w:rsidRDefault="00C41F14" w:rsidP="00FC4587">
      <w:pPr>
        <w:widowControl w:val="0"/>
        <w:tabs>
          <w:tab w:val="left" w:pos="700"/>
        </w:tabs>
        <w:spacing w:before="80" w:after="80"/>
        <w:jc w:val="both"/>
        <w:rPr>
          <w:rFonts w:ascii="Times New Roman" w:hAnsi="Times New Roman"/>
          <w:szCs w:val="28"/>
        </w:rPr>
      </w:pPr>
      <w:r>
        <w:rPr>
          <w:rFonts w:ascii="Times New Roman" w:hAnsi="Times New Roman"/>
          <w:szCs w:val="28"/>
        </w:rPr>
        <w:tab/>
      </w:r>
      <w:r w:rsidR="002F3016" w:rsidRPr="002F3016">
        <w:rPr>
          <w:rFonts w:ascii="Times New Roman" w:hAnsi="Times New Roman"/>
          <w:szCs w:val="28"/>
        </w:rPr>
        <w:t>3. Việc xác định cá nhân là người dân tộc thiểu số; cá nhân là người dân tộc thiểu số thuộc diện hộ nghèo, cận nghèo thực hiện theo quy định hoặc quyết định của Chính phủ, Thủ tướng Chính phủ.</w:t>
      </w:r>
    </w:p>
    <w:p w:rsidR="00C41F14" w:rsidRDefault="00C41F14" w:rsidP="00FC4587">
      <w:pPr>
        <w:widowControl w:val="0"/>
        <w:tabs>
          <w:tab w:val="left" w:pos="700"/>
        </w:tabs>
        <w:spacing w:before="80" w:after="80"/>
        <w:jc w:val="both"/>
        <w:rPr>
          <w:rFonts w:ascii="Times New Roman" w:hAnsi="Times New Roman"/>
          <w:szCs w:val="28"/>
        </w:rPr>
      </w:pPr>
      <w:r>
        <w:rPr>
          <w:rFonts w:ascii="Times New Roman" w:hAnsi="Times New Roman"/>
          <w:szCs w:val="28"/>
        </w:rPr>
        <w:tab/>
      </w:r>
      <w:r w:rsidR="002F3016" w:rsidRPr="002F3016">
        <w:rPr>
          <w:rFonts w:ascii="Times New Roman" w:hAnsi="Times New Roman"/>
          <w:szCs w:val="28"/>
        </w:rPr>
        <w:t xml:space="preserve">4. Đảm bảo công khai, minh bạch, đúng đối tượng; các cá nhân được hỗ </w:t>
      </w:r>
      <w:r w:rsidR="002F3016" w:rsidRPr="002F3016">
        <w:rPr>
          <w:rFonts w:ascii="Times New Roman" w:hAnsi="Times New Roman"/>
          <w:szCs w:val="28"/>
        </w:rPr>
        <w:lastRenderedPageBreak/>
        <w:t>trợ phải sử dụng đúng mục đích.</w:t>
      </w:r>
    </w:p>
    <w:p w:rsidR="001E5C6E" w:rsidRDefault="00C41F14" w:rsidP="00FC4587">
      <w:pPr>
        <w:widowControl w:val="0"/>
        <w:tabs>
          <w:tab w:val="left" w:pos="700"/>
        </w:tabs>
        <w:spacing w:before="80" w:after="80"/>
        <w:jc w:val="both"/>
        <w:rPr>
          <w:rFonts w:ascii="Times New Roman" w:hAnsi="Times New Roman"/>
          <w:b/>
          <w:szCs w:val="28"/>
        </w:rPr>
      </w:pPr>
      <w:r>
        <w:rPr>
          <w:rFonts w:ascii="Times New Roman" w:hAnsi="Times New Roman"/>
          <w:szCs w:val="28"/>
        </w:rPr>
        <w:tab/>
      </w:r>
      <w:r w:rsidR="002F3016" w:rsidRPr="007F0997">
        <w:rPr>
          <w:rFonts w:ascii="Times New Roman" w:hAnsi="Times New Roman"/>
          <w:b/>
          <w:szCs w:val="28"/>
        </w:rPr>
        <w:t>Điều 5. Chính sách bảo đảm đất sinh hoạt cộng đồng cho đồng bào dân tộc thiểu số</w:t>
      </w:r>
    </w:p>
    <w:p w:rsidR="00B12480" w:rsidRDefault="001E5C6E" w:rsidP="00FC4587">
      <w:pPr>
        <w:widowControl w:val="0"/>
        <w:tabs>
          <w:tab w:val="left" w:pos="700"/>
        </w:tabs>
        <w:spacing w:before="80" w:after="80"/>
        <w:jc w:val="both"/>
        <w:rPr>
          <w:rFonts w:ascii="Times New Roman" w:hAnsi="Times New Roman"/>
          <w:b/>
          <w:szCs w:val="28"/>
        </w:rPr>
      </w:pPr>
      <w:r>
        <w:rPr>
          <w:rFonts w:ascii="Times New Roman" w:hAnsi="Times New Roman"/>
          <w:szCs w:val="28"/>
        </w:rPr>
        <w:tab/>
      </w:r>
      <w:r w:rsidR="002F3016" w:rsidRPr="007F0997">
        <w:rPr>
          <w:rFonts w:ascii="Times New Roman" w:hAnsi="Times New Roman"/>
          <w:szCs w:val="28"/>
        </w:rPr>
        <w:t>Ủy ban nhân dân cấp xã căn cứ vào quỹ đất hiện có của địa phương</w:t>
      </w:r>
      <w:r w:rsidR="007F0997">
        <w:rPr>
          <w:rFonts w:ascii="Times New Roman" w:hAnsi="Times New Roman"/>
          <w:szCs w:val="28"/>
        </w:rPr>
        <w:t>; q</w:t>
      </w:r>
      <w:r w:rsidR="007F279B" w:rsidRPr="007F0997">
        <w:rPr>
          <w:rFonts w:ascii="Times New Roman" w:hAnsi="Times New Roman"/>
          <w:szCs w:val="28"/>
        </w:rPr>
        <w:t xml:space="preserve">uy hoạch sử dụng đất cấp huyện, kế hoạch sử dụng đất hằng năm cấp huyện </w:t>
      </w:r>
      <w:bookmarkStart w:id="0" w:name="_GoBack"/>
      <w:r w:rsidR="000307B1" w:rsidRPr="007F0997">
        <w:rPr>
          <w:rFonts w:ascii="Times New Roman" w:hAnsi="Times New Roman"/>
          <w:szCs w:val="28"/>
        </w:rPr>
        <w:t>đã được cơ quan nhà nước có thẩm quyền phê duyệt theo quy định của pháp luật trước ngày 01 tháng 7 năm 2025</w:t>
      </w:r>
      <w:r w:rsidR="000307B1">
        <w:rPr>
          <w:rFonts w:ascii="Times New Roman" w:hAnsi="Times New Roman"/>
          <w:szCs w:val="28"/>
        </w:rPr>
        <w:t xml:space="preserve"> </w:t>
      </w:r>
      <w:bookmarkEnd w:id="0"/>
      <w:r w:rsidR="007F279B" w:rsidRPr="007F0997">
        <w:rPr>
          <w:rFonts w:ascii="Times New Roman" w:hAnsi="Times New Roman"/>
          <w:szCs w:val="28"/>
        </w:rPr>
        <w:t>hoặc quy hoạch được lập theo quy định của pháp luật về quy hoạch đô thị và nông thôn đã được cơ quan nhà nước có thẩm quyền phê duyệt theo quy định của pháp luật trước ngày 01 tháng 7 năm 2025 trên địa bàn hoặc chỉ tiêu sử dụng đất trong phương án phân bổ và khoanh vùng đất đai của quy hoạch tỉnh được phân bổ đến đơn vị hành chính cấp xã sau sắp xếp</w:t>
      </w:r>
      <w:r w:rsidR="00B80308">
        <w:rPr>
          <w:rFonts w:ascii="Times New Roman" w:hAnsi="Times New Roman"/>
          <w:szCs w:val="28"/>
        </w:rPr>
        <w:t xml:space="preserve"> hoặc quy hoạch sử</w:t>
      </w:r>
      <w:r w:rsidR="00E95883">
        <w:rPr>
          <w:rFonts w:ascii="Times New Roman" w:hAnsi="Times New Roman"/>
          <w:szCs w:val="28"/>
        </w:rPr>
        <w:t xml:space="preserve"> dụng đất cấp xã, kế hoạch sử dụng đất cấp xã (nếu có) đã được phê duyệt để </w:t>
      </w:r>
      <w:r w:rsidR="00B12480">
        <w:rPr>
          <w:rFonts w:ascii="Times New Roman" w:hAnsi="Times New Roman"/>
          <w:szCs w:val="28"/>
        </w:rPr>
        <w:t xml:space="preserve">thực </w:t>
      </w:r>
      <w:r w:rsidR="002F3016" w:rsidRPr="007F0997">
        <w:rPr>
          <w:rFonts w:ascii="Times New Roman" w:hAnsi="Times New Roman"/>
          <w:szCs w:val="28"/>
        </w:rPr>
        <w:t>hiện rà soát, đề xuất bố trí các điểm đất sinh hoạt cộng đồng cho đồng bào dân tộc thiểu số. Vị trí điểm đất sinh hoạt cộng đồng đề xuất phải phù hợp với phong tục, tập quán, tín ngưỡng, bản sắc văn hóa của đồng bào dân tộc</w:t>
      </w:r>
      <w:r w:rsidR="002F3016" w:rsidRPr="002F3016">
        <w:rPr>
          <w:rFonts w:ascii="Times New Roman" w:hAnsi="Times New Roman"/>
          <w:szCs w:val="28"/>
        </w:rPr>
        <w:t xml:space="preserve"> thiểu số.</w:t>
      </w:r>
    </w:p>
    <w:p w:rsidR="00B12480" w:rsidRDefault="00B12480" w:rsidP="00FC4587">
      <w:pPr>
        <w:widowControl w:val="0"/>
        <w:tabs>
          <w:tab w:val="left" w:pos="700"/>
        </w:tabs>
        <w:spacing w:before="80" w:after="80"/>
        <w:jc w:val="both"/>
        <w:rPr>
          <w:rFonts w:ascii="Times New Roman" w:hAnsi="Times New Roman"/>
          <w:b/>
          <w:szCs w:val="28"/>
        </w:rPr>
      </w:pPr>
      <w:r>
        <w:rPr>
          <w:rFonts w:ascii="Times New Roman" w:hAnsi="Times New Roman"/>
          <w:szCs w:val="28"/>
        </w:rPr>
        <w:tab/>
      </w:r>
      <w:r w:rsidR="002F3016" w:rsidRPr="00B12480">
        <w:rPr>
          <w:rFonts w:ascii="Times New Roman" w:hAnsi="Times New Roman"/>
          <w:b/>
          <w:szCs w:val="28"/>
        </w:rPr>
        <w:t>Điều 6. Chính sách về đất đai để đảm bảo ổn định đời sống đối với cá nhân là người dân tộc thiểu số</w:t>
      </w:r>
    </w:p>
    <w:p w:rsidR="00026305" w:rsidRDefault="00B12480" w:rsidP="00FC4587">
      <w:pPr>
        <w:widowControl w:val="0"/>
        <w:tabs>
          <w:tab w:val="left" w:pos="700"/>
        </w:tabs>
        <w:spacing w:before="80" w:after="80"/>
        <w:jc w:val="both"/>
        <w:rPr>
          <w:rFonts w:ascii="Times New Roman" w:hAnsi="Times New Roman"/>
          <w:szCs w:val="28"/>
        </w:rPr>
      </w:pPr>
      <w:r>
        <w:rPr>
          <w:rFonts w:ascii="Times New Roman" w:hAnsi="Times New Roman"/>
          <w:szCs w:val="28"/>
        </w:rPr>
        <w:tab/>
      </w:r>
      <w:r w:rsidR="002F3016" w:rsidRPr="00026305">
        <w:rPr>
          <w:rFonts w:ascii="Times New Roman" w:hAnsi="Times New Roman"/>
          <w:szCs w:val="28"/>
        </w:rPr>
        <w:t>1. Giao đất ở không thông qua hình thức đấu giá quyền sử dụng đất đối với cá nhân là người dân tộc thiểu số thường trú tại xã mà không có đất ở và chưa được Nhà nước giao đất ở hoặc chưa được hưởng chính sách hỗ trợ về nhà ở theo quy định của pháp luật về nhà ở theo quy định tại điểm c khoản 3 Điều 124 Luật Đất đai.</w:t>
      </w:r>
    </w:p>
    <w:p w:rsidR="00DA7C25" w:rsidRDefault="00026305" w:rsidP="00FC4587">
      <w:pPr>
        <w:widowControl w:val="0"/>
        <w:tabs>
          <w:tab w:val="left" w:pos="720"/>
        </w:tabs>
        <w:spacing w:before="80" w:after="80"/>
        <w:jc w:val="both"/>
        <w:rPr>
          <w:rFonts w:ascii="Times New Roman" w:hAnsi="Times New Roman"/>
          <w:szCs w:val="28"/>
        </w:rPr>
      </w:pPr>
      <w:r>
        <w:rPr>
          <w:rFonts w:ascii="Times New Roman" w:hAnsi="Times New Roman"/>
          <w:szCs w:val="28"/>
        </w:rPr>
        <w:tab/>
      </w:r>
      <w:r w:rsidR="002F3016" w:rsidRPr="00026305">
        <w:rPr>
          <w:rFonts w:ascii="Times New Roman" w:hAnsi="Times New Roman"/>
          <w:szCs w:val="28"/>
        </w:rPr>
        <w:t>Trình tự, thủ tục giao đất được thực hiện theo quy định tại</w:t>
      </w:r>
      <w:r w:rsidR="005D3211" w:rsidRPr="00026305">
        <w:rPr>
          <w:rFonts w:ascii="Times New Roman" w:hAnsi="Times New Roman"/>
          <w:szCs w:val="28"/>
        </w:rPr>
        <w:t xml:space="preserve"> Mục I </w:t>
      </w:r>
      <w:r w:rsidR="005B1787" w:rsidRPr="00026305">
        <w:rPr>
          <w:rFonts w:ascii="Times New Roman" w:hAnsi="Times New Roman"/>
          <w:szCs w:val="28"/>
        </w:rPr>
        <w:t xml:space="preserve">Phần III Phụ lục I ban hành kèm theo </w:t>
      </w:r>
      <w:r w:rsidRPr="00026305">
        <w:rPr>
          <w:rFonts w:ascii="Times New Roman" w:hAnsi="Times New Roman"/>
          <w:szCs w:val="28"/>
        </w:rPr>
        <w:t>N</w:t>
      </w:r>
      <w:r w:rsidR="005B1787" w:rsidRPr="00026305">
        <w:rPr>
          <w:rFonts w:ascii="Times New Roman" w:hAnsi="Times New Roman"/>
          <w:szCs w:val="28"/>
        </w:rPr>
        <w:t xml:space="preserve">ghị định số 151/2025/NĐ-CP ngày 12 tháng 6 năm 2025 của Chính phủ quy định về </w:t>
      </w:r>
      <w:r w:rsidR="00723422" w:rsidRPr="00026305">
        <w:rPr>
          <w:rFonts w:ascii="Times New Roman" w:hAnsi="Times New Roman"/>
          <w:szCs w:val="28"/>
        </w:rPr>
        <w:t>phân định thẩm quyền của chính quyền địa phương 02 cấp, phân quyền, phân cấp trong lĩnh vực đất đai</w:t>
      </w:r>
      <w:r w:rsidR="00DA7C25">
        <w:rPr>
          <w:rFonts w:ascii="Times New Roman" w:hAnsi="Times New Roman"/>
          <w:szCs w:val="28"/>
        </w:rPr>
        <w:t>.</w:t>
      </w:r>
    </w:p>
    <w:p w:rsidR="006536FF" w:rsidRDefault="00DA7C25" w:rsidP="00FC4587">
      <w:pPr>
        <w:widowControl w:val="0"/>
        <w:tabs>
          <w:tab w:val="left" w:pos="700"/>
        </w:tabs>
        <w:spacing w:before="80" w:after="80"/>
        <w:jc w:val="both"/>
        <w:rPr>
          <w:rFonts w:ascii="Times New Roman" w:hAnsi="Times New Roman"/>
          <w:szCs w:val="28"/>
        </w:rPr>
      </w:pPr>
      <w:r>
        <w:rPr>
          <w:rFonts w:ascii="Times New Roman" w:hAnsi="Times New Roman"/>
          <w:szCs w:val="28"/>
        </w:rPr>
        <w:tab/>
      </w:r>
      <w:r w:rsidR="002F3016" w:rsidRPr="002F3016">
        <w:rPr>
          <w:rFonts w:ascii="Times New Roman" w:hAnsi="Times New Roman"/>
          <w:szCs w:val="28"/>
        </w:rPr>
        <w:t>2. Việc miễn, giảm tiền sử dụng đất được thực hiện theo quy định của pháp luật.</w:t>
      </w:r>
    </w:p>
    <w:p w:rsidR="006536FF" w:rsidRDefault="006536FF" w:rsidP="00FC4587">
      <w:pPr>
        <w:widowControl w:val="0"/>
        <w:tabs>
          <w:tab w:val="left" w:pos="700"/>
        </w:tabs>
        <w:spacing w:before="80" w:after="80"/>
        <w:jc w:val="both"/>
        <w:rPr>
          <w:rFonts w:ascii="Times New Roman" w:hAnsi="Times New Roman"/>
          <w:szCs w:val="28"/>
        </w:rPr>
      </w:pPr>
      <w:r>
        <w:rPr>
          <w:rFonts w:ascii="Times New Roman" w:hAnsi="Times New Roman"/>
          <w:szCs w:val="28"/>
        </w:rPr>
        <w:tab/>
      </w:r>
      <w:r w:rsidR="002F3016" w:rsidRPr="006536FF">
        <w:rPr>
          <w:rFonts w:ascii="Times New Roman" w:hAnsi="Times New Roman"/>
          <w:b/>
          <w:szCs w:val="28"/>
        </w:rPr>
        <w:t>Điều 7. Chính sách hỗ trợ về đất đai đối với cá nhân là người dân tộc thiểu số thuộc diện hộ nghèo, hộ cận nghèo</w:t>
      </w:r>
    </w:p>
    <w:p w:rsidR="006536FF" w:rsidRDefault="006536FF" w:rsidP="00FC4587">
      <w:pPr>
        <w:widowControl w:val="0"/>
        <w:tabs>
          <w:tab w:val="left" w:pos="700"/>
        </w:tabs>
        <w:spacing w:before="80" w:after="80"/>
        <w:jc w:val="both"/>
        <w:rPr>
          <w:rFonts w:ascii="Times New Roman" w:hAnsi="Times New Roman"/>
          <w:szCs w:val="28"/>
        </w:rPr>
      </w:pPr>
      <w:r>
        <w:rPr>
          <w:rFonts w:ascii="Times New Roman" w:hAnsi="Times New Roman"/>
          <w:szCs w:val="28"/>
        </w:rPr>
        <w:tab/>
      </w:r>
      <w:r w:rsidR="002F3016" w:rsidRPr="002F3016">
        <w:rPr>
          <w:rFonts w:ascii="Times New Roman" w:hAnsi="Times New Roman"/>
          <w:szCs w:val="28"/>
        </w:rPr>
        <w:t>1. Hỗ trợ đất đai lần đầu đối với cá nhân là người dân tộc thiểu số thuộc diện hộ nghèo, hộ cận nghèo sinh sống trên địa bàn tỉnh để bảo đảm ổn định cuộc sống được thực hiện theo quy định tại khoản 2 Điều 16 Luật Đất đai.</w:t>
      </w:r>
    </w:p>
    <w:p w:rsidR="006536FF" w:rsidRDefault="006536FF" w:rsidP="00FC4587">
      <w:pPr>
        <w:widowControl w:val="0"/>
        <w:tabs>
          <w:tab w:val="left" w:pos="700"/>
        </w:tabs>
        <w:spacing w:before="80" w:after="80"/>
        <w:jc w:val="both"/>
        <w:rPr>
          <w:rFonts w:ascii="Times New Roman" w:hAnsi="Times New Roman"/>
          <w:szCs w:val="28"/>
        </w:rPr>
      </w:pPr>
      <w:r>
        <w:rPr>
          <w:rFonts w:ascii="Times New Roman" w:hAnsi="Times New Roman"/>
          <w:szCs w:val="28"/>
        </w:rPr>
        <w:tab/>
      </w:r>
      <w:r w:rsidR="002F3016" w:rsidRPr="002F3016">
        <w:rPr>
          <w:rFonts w:ascii="Times New Roman" w:hAnsi="Times New Roman"/>
          <w:szCs w:val="28"/>
        </w:rPr>
        <w:t>2. Hỗ trợ đất đai để bảo đảm ổn định cuộc sống cho cá nhân là người dân tộc thiều số đã được Nhà nước giao đất, cho thuê đất lần đầu theo quy định tại khoản 1 Điều này nhưng nay không còn đất (đất ở, đất nông nghiệp) hoặc thiếu đất (đất ở, đất nông nghiệp) so với hạn mức giao đất mà thuộc diện hộ nghèo, hộ cận nghèo được thực hiện theo quy định tại khoản 3 Điều 16 Luật Đất đai và khoản 1 Điều 8 Nghị định số 102/2024/NĐ-CP ngày 30 tháng 7 năm 2024 của Chính phủ.</w:t>
      </w:r>
    </w:p>
    <w:p w:rsidR="006536FF" w:rsidRDefault="006536FF" w:rsidP="00FC4587">
      <w:pPr>
        <w:widowControl w:val="0"/>
        <w:tabs>
          <w:tab w:val="left" w:pos="700"/>
        </w:tabs>
        <w:spacing w:before="80" w:after="80"/>
        <w:jc w:val="both"/>
        <w:rPr>
          <w:rFonts w:ascii="Times New Roman" w:hAnsi="Times New Roman"/>
          <w:szCs w:val="28"/>
        </w:rPr>
      </w:pPr>
      <w:r>
        <w:rPr>
          <w:rFonts w:ascii="Times New Roman" w:hAnsi="Times New Roman"/>
          <w:szCs w:val="28"/>
        </w:rPr>
        <w:tab/>
      </w:r>
      <w:r w:rsidR="002F3016" w:rsidRPr="002F3016">
        <w:rPr>
          <w:rFonts w:ascii="Times New Roman" w:hAnsi="Times New Roman"/>
          <w:szCs w:val="28"/>
        </w:rPr>
        <w:t>Các cá nhân là người dân tộc thiểu số đã được Nhà nước giao đất, cho thuê đất theo quy định tại khoản</w:t>
      </w:r>
      <w:r>
        <w:rPr>
          <w:rFonts w:ascii="Times New Roman" w:hAnsi="Times New Roman"/>
          <w:szCs w:val="28"/>
        </w:rPr>
        <w:t xml:space="preserve"> </w:t>
      </w:r>
      <w:r w:rsidR="002F3016" w:rsidRPr="002F3016">
        <w:rPr>
          <w:rFonts w:ascii="Times New Roman" w:hAnsi="Times New Roman"/>
          <w:szCs w:val="28"/>
        </w:rPr>
        <w:t xml:space="preserve">2 Điều này không được chuyển nhượng, góp </w:t>
      </w:r>
      <w:r w:rsidR="002F3016" w:rsidRPr="002F3016">
        <w:rPr>
          <w:rFonts w:ascii="Times New Roman" w:hAnsi="Times New Roman"/>
          <w:szCs w:val="28"/>
        </w:rPr>
        <w:lastRenderedPageBreak/>
        <w:t>vốn, tặng cho, thừa kế, thế chấp quyền sử dụng đất, trừ trường hợp quy định tại khoản 1 và khoản 2 Điều 48 Luật Đất đai.</w:t>
      </w:r>
    </w:p>
    <w:p w:rsidR="006536FF" w:rsidRDefault="006536FF" w:rsidP="00FC4587">
      <w:pPr>
        <w:widowControl w:val="0"/>
        <w:tabs>
          <w:tab w:val="left" w:pos="700"/>
        </w:tabs>
        <w:spacing w:before="80" w:after="80"/>
        <w:jc w:val="both"/>
        <w:rPr>
          <w:rFonts w:ascii="Times New Roman" w:hAnsi="Times New Roman"/>
          <w:b/>
          <w:szCs w:val="28"/>
        </w:rPr>
      </w:pPr>
      <w:r>
        <w:rPr>
          <w:rFonts w:ascii="Times New Roman" w:hAnsi="Times New Roman"/>
          <w:szCs w:val="28"/>
        </w:rPr>
        <w:tab/>
      </w:r>
      <w:r w:rsidR="002F3016" w:rsidRPr="006536FF">
        <w:rPr>
          <w:rFonts w:ascii="Times New Roman" w:hAnsi="Times New Roman"/>
          <w:b/>
          <w:szCs w:val="28"/>
        </w:rPr>
        <w:t>Điều 8. Kinh phí thực hiện chính sách về đất đai</w:t>
      </w:r>
    </w:p>
    <w:p w:rsidR="00201593" w:rsidRDefault="006536FF" w:rsidP="00FC4587">
      <w:pPr>
        <w:widowControl w:val="0"/>
        <w:tabs>
          <w:tab w:val="left" w:pos="700"/>
        </w:tabs>
        <w:spacing w:before="80" w:after="80"/>
        <w:jc w:val="both"/>
        <w:rPr>
          <w:rFonts w:ascii="Times New Roman" w:hAnsi="Times New Roman"/>
          <w:szCs w:val="28"/>
        </w:rPr>
      </w:pPr>
      <w:r>
        <w:rPr>
          <w:rFonts w:ascii="Times New Roman" w:hAnsi="Times New Roman"/>
          <w:szCs w:val="28"/>
        </w:rPr>
        <w:tab/>
      </w:r>
      <w:r w:rsidR="002F3016" w:rsidRPr="002F3016">
        <w:rPr>
          <w:rFonts w:ascii="Times New Roman" w:hAnsi="Times New Roman"/>
          <w:szCs w:val="28"/>
        </w:rPr>
        <w:t>Nguồn kinh phí thực hiện bồi thường, hỗ trợ, tái định cư để th</w:t>
      </w:r>
      <w:r w:rsidR="00DB1A54">
        <w:rPr>
          <w:rFonts w:ascii="Times New Roman" w:hAnsi="Times New Roman"/>
          <w:szCs w:val="28"/>
        </w:rPr>
        <w:t>u</w:t>
      </w:r>
      <w:r w:rsidR="002F3016" w:rsidRPr="002F3016">
        <w:rPr>
          <w:rFonts w:ascii="Times New Roman" w:hAnsi="Times New Roman"/>
          <w:szCs w:val="28"/>
        </w:rPr>
        <w:t xml:space="preserve"> hồi đất thực hiện dự án bố trí đất ở, đất sản xuất cho đồng bào dân tộc thiểu số để thực hiện chính sách hỗ trợ đất đai đối với đồng bào dân tộc thiểu số; kinh phí đo đạc, lập hồ sơ địa chính, cấp Giấy chứng nhận quyền sử dụng đất, quyền sở hữu tài sản găn liền với đất và các chi phí khác để thực hiện chính sách được bố trí từ ngân sách địa phương và nguồn vốn hợp pháp khác theo quy định của pháp luật. Trường hợp tỉnh không tự cân đối được ngân sách, giao Ủy ban nhân dân tỉnh báo cáo Bộ Tài chính để trình Thủ tướng Chính phủ xem xét, quyết định.</w:t>
      </w:r>
    </w:p>
    <w:p w:rsidR="00F31143" w:rsidRPr="00E847A0" w:rsidRDefault="00201593" w:rsidP="00FC4587">
      <w:pPr>
        <w:widowControl w:val="0"/>
        <w:tabs>
          <w:tab w:val="left" w:pos="700"/>
        </w:tabs>
        <w:spacing w:before="80" w:after="80"/>
        <w:jc w:val="both"/>
        <w:rPr>
          <w:rFonts w:ascii="Times New Roman" w:hAnsi="Times New Roman"/>
          <w:szCs w:val="28"/>
        </w:rPr>
      </w:pPr>
      <w:r>
        <w:rPr>
          <w:rFonts w:ascii="Times New Roman" w:hAnsi="Times New Roman"/>
          <w:b/>
          <w:szCs w:val="28"/>
        </w:rPr>
        <w:tab/>
      </w:r>
      <w:r w:rsidR="00F31143" w:rsidRPr="00E847A0">
        <w:rPr>
          <w:rFonts w:ascii="Times New Roman" w:hAnsi="Times New Roman"/>
          <w:b/>
          <w:szCs w:val="28"/>
        </w:rPr>
        <w:t xml:space="preserve">Điều </w:t>
      </w:r>
      <w:r w:rsidR="00F31143">
        <w:rPr>
          <w:rFonts w:ascii="Times New Roman" w:hAnsi="Times New Roman"/>
          <w:b/>
          <w:szCs w:val="28"/>
        </w:rPr>
        <w:t>9</w:t>
      </w:r>
      <w:r w:rsidR="00F31143" w:rsidRPr="00E847A0">
        <w:rPr>
          <w:rFonts w:ascii="Times New Roman" w:hAnsi="Times New Roman"/>
          <w:b/>
          <w:szCs w:val="28"/>
        </w:rPr>
        <w:t>. Quy định chuyển tiếp</w:t>
      </w:r>
    </w:p>
    <w:p w:rsidR="00F31143" w:rsidRDefault="00F31143" w:rsidP="00FC4587">
      <w:pPr>
        <w:widowControl w:val="0"/>
        <w:tabs>
          <w:tab w:val="left" w:pos="700"/>
        </w:tabs>
        <w:spacing w:before="80" w:after="80"/>
        <w:jc w:val="both"/>
        <w:rPr>
          <w:rFonts w:ascii="Times New Roman" w:hAnsi="Times New Roman"/>
          <w:szCs w:val="28"/>
        </w:rPr>
      </w:pPr>
      <w:r w:rsidRPr="00E847A0">
        <w:rPr>
          <w:rFonts w:ascii="Times New Roman" w:hAnsi="Times New Roman"/>
          <w:szCs w:val="28"/>
          <w:lang w:val="fr-FR"/>
        </w:rPr>
        <w:tab/>
        <w:t xml:space="preserve">Trường hợp </w:t>
      </w:r>
      <w:r w:rsidR="00996BDE">
        <w:rPr>
          <w:rFonts w:ascii="Times New Roman" w:hAnsi="Times New Roman"/>
          <w:szCs w:val="28"/>
          <w:lang w:val="fr-FR"/>
        </w:rPr>
        <w:t>đang thực hiện các thủ tục</w:t>
      </w:r>
      <w:r w:rsidR="0099172B">
        <w:rPr>
          <w:rFonts w:ascii="Times New Roman" w:hAnsi="Times New Roman"/>
          <w:szCs w:val="28"/>
          <w:lang w:val="fr-FR"/>
        </w:rPr>
        <w:t xml:space="preserve">, chính sách </w:t>
      </w:r>
      <w:r w:rsidR="00996BDE">
        <w:rPr>
          <w:rFonts w:ascii="Times New Roman" w:hAnsi="Times New Roman"/>
          <w:szCs w:val="28"/>
          <w:lang w:val="fr-FR"/>
        </w:rPr>
        <w:t>về đất đai</w:t>
      </w:r>
      <w:r w:rsidR="0099172B">
        <w:rPr>
          <w:rFonts w:ascii="Times New Roman" w:hAnsi="Times New Roman"/>
          <w:szCs w:val="28"/>
          <w:lang w:val="fr-FR"/>
        </w:rPr>
        <w:t xml:space="preserve"> đối với </w:t>
      </w:r>
      <w:r w:rsidR="009F7B28">
        <w:rPr>
          <w:rFonts w:ascii="Times New Roman" w:hAnsi="Times New Roman"/>
          <w:szCs w:val="28"/>
          <w:lang w:val="fr-FR"/>
        </w:rPr>
        <w:t xml:space="preserve">với đồng </w:t>
      </w:r>
      <w:r w:rsidR="003B0C44">
        <w:rPr>
          <w:rFonts w:ascii="Times New Roman" w:hAnsi="Times New Roman"/>
          <w:szCs w:val="28"/>
          <w:lang w:val="fr-FR"/>
        </w:rPr>
        <w:t xml:space="preserve">bào </w:t>
      </w:r>
      <w:r w:rsidR="008D31BE">
        <w:rPr>
          <w:rFonts w:ascii="Times New Roman" w:hAnsi="Times New Roman"/>
          <w:szCs w:val="28"/>
          <w:lang w:val="fr-FR"/>
        </w:rPr>
        <w:t>dân tộc thiểu số theo quy định của pháp luật đất đai trước ngày Nghị quyết này có hiệu lực thi hành</w:t>
      </w:r>
      <w:r w:rsidR="00417254">
        <w:rPr>
          <w:rFonts w:ascii="Times New Roman" w:hAnsi="Times New Roman"/>
          <w:szCs w:val="28"/>
          <w:lang w:val="fr-FR"/>
        </w:rPr>
        <w:t xml:space="preserve"> nhưng chưa kết thúc nhiệm vụ </w:t>
      </w:r>
      <w:r w:rsidR="008D31BE">
        <w:rPr>
          <w:rFonts w:ascii="Times New Roman" w:hAnsi="Times New Roman"/>
          <w:szCs w:val="28"/>
          <w:lang w:val="fr-FR"/>
        </w:rPr>
        <w:t>thì Ủy ban nhân dân cấp xã tiếp tục thực hiện các chế độ, chính sách</w:t>
      </w:r>
      <w:r w:rsidR="00866431">
        <w:rPr>
          <w:rFonts w:ascii="Times New Roman" w:hAnsi="Times New Roman"/>
          <w:szCs w:val="28"/>
          <w:lang w:val="fr-FR"/>
        </w:rPr>
        <w:t xml:space="preserve"> theo quy định tại Nghị quyết này.</w:t>
      </w:r>
    </w:p>
    <w:p w:rsidR="00DB1A54" w:rsidRDefault="00DB1A54" w:rsidP="00FC4587">
      <w:pPr>
        <w:widowControl w:val="0"/>
        <w:tabs>
          <w:tab w:val="left" w:pos="700"/>
        </w:tabs>
        <w:spacing w:before="80" w:after="80"/>
        <w:jc w:val="both"/>
        <w:rPr>
          <w:rFonts w:ascii="Times New Roman" w:hAnsi="Times New Roman"/>
          <w:szCs w:val="28"/>
        </w:rPr>
      </w:pPr>
      <w:r>
        <w:rPr>
          <w:rFonts w:ascii="Times New Roman" w:hAnsi="Times New Roman"/>
          <w:szCs w:val="28"/>
        </w:rPr>
        <w:tab/>
      </w:r>
      <w:r w:rsidR="002F3016" w:rsidRPr="00DB1A54">
        <w:rPr>
          <w:rFonts w:ascii="Times New Roman" w:hAnsi="Times New Roman"/>
          <w:b/>
          <w:szCs w:val="28"/>
        </w:rPr>
        <w:t xml:space="preserve">Điều </w:t>
      </w:r>
      <w:r w:rsidR="00F22213">
        <w:rPr>
          <w:rFonts w:ascii="Times New Roman" w:hAnsi="Times New Roman"/>
          <w:b/>
          <w:szCs w:val="28"/>
        </w:rPr>
        <w:t>10</w:t>
      </w:r>
      <w:r w:rsidR="002F3016" w:rsidRPr="00DB1A54">
        <w:rPr>
          <w:rFonts w:ascii="Times New Roman" w:hAnsi="Times New Roman"/>
          <w:b/>
          <w:szCs w:val="28"/>
        </w:rPr>
        <w:t>. Tổ chức thực hiện</w:t>
      </w:r>
    </w:p>
    <w:p w:rsidR="00DB1A54" w:rsidRDefault="00DB1A54" w:rsidP="00FC4587">
      <w:pPr>
        <w:widowControl w:val="0"/>
        <w:tabs>
          <w:tab w:val="left" w:pos="700"/>
        </w:tabs>
        <w:spacing w:before="80" w:after="80"/>
        <w:jc w:val="both"/>
        <w:rPr>
          <w:rFonts w:ascii="Times New Roman" w:hAnsi="Times New Roman"/>
          <w:szCs w:val="28"/>
        </w:rPr>
      </w:pPr>
      <w:r>
        <w:rPr>
          <w:rFonts w:ascii="Times New Roman" w:hAnsi="Times New Roman"/>
          <w:szCs w:val="28"/>
        </w:rPr>
        <w:tab/>
      </w:r>
      <w:r w:rsidR="002F3016" w:rsidRPr="002F3016">
        <w:rPr>
          <w:rFonts w:ascii="Times New Roman" w:hAnsi="Times New Roman"/>
          <w:szCs w:val="28"/>
        </w:rPr>
        <w:t>1. Giao Ủy ban nhân dân tỉnh tổ chức thực hiện Nghị quyết này.</w:t>
      </w:r>
    </w:p>
    <w:p w:rsidR="002F0FCE" w:rsidRDefault="00DB1A54" w:rsidP="00FC4587">
      <w:pPr>
        <w:widowControl w:val="0"/>
        <w:tabs>
          <w:tab w:val="left" w:pos="700"/>
        </w:tabs>
        <w:spacing w:before="80" w:after="80"/>
        <w:jc w:val="both"/>
        <w:rPr>
          <w:rFonts w:ascii="Times New Roman" w:hAnsi="Times New Roman"/>
          <w:szCs w:val="28"/>
        </w:rPr>
      </w:pPr>
      <w:r>
        <w:rPr>
          <w:rFonts w:ascii="Times New Roman" w:hAnsi="Times New Roman"/>
          <w:szCs w:val="28"/>
        </w:rPr>
        <w:tab/>
      </w:r>
      <w:r w:rsidR="002F3016" w:rsidRPr="002F3016">
        <w:rPr>
          <w:rFonts w:ascii="Times New Roman" w:hAnsi="Times New Roman"/>
          <w:szCs w:val="28"/>
        </w:rPr>
        <w:t>2. Thường trực Hội đồng nhân dân tỉnh, các Ban của Hội đồng nhân dân tỉnh và đại biểu Hội đồng nhân dân tỉnh giám sát việc thực hiện Nghị quyết này.</w:t>
      </w:r>
    </w:p>
    <w:p w:rsidR="002F0FCE" w:rsidRPr="002F0FCE" w:rsidRDefault="006D715C" w:rsidP="00FC4587">
      <w:pPr>
        <w:widowControl w:val="0"/>
        <w:tabs>
          <w:tab w:val="left" w:pos="700"/>
        </w:tabs>
        <w:spacing w:before="80" w:after="80"/>
        <w:jc w:val="both"/>
        <w:rPr>
          <w:rFonts w:ascii="Times New Roman" w:hAnsi="Times New Roman"/>
          <w:szCs w:val="28"/>
        </w:rPr>
      </w:pPr>
      <w:r>
        <w:rPr>
          <w:rFonts w:ascii="Times New Roman" w:hAnsi="Times New Roman"/>
          <w:i/>
          <w:szCs w:val="28"/>
        </w:rPr>
        <w:tab/>
      </w:r>
      <w:r w:rsidR="002F0FCE" w:rsidRPr="000B4752">
        <w:rPr>
          <w:rFonts w:ascii="Times New Roman" w:hAnsi="Times New Roman"/>
          <w:i/>
          <w:szCs w:val="28"/>
        </w:rPr>
        <w:t xml:space="preserve">Nghị quyết này đã </w:t>
      </w:r>
      <w:r w:rsidR="002F0FCE" w:rsidRPr="000B4752">
        <w:rPr>
          <w:rFonts w:ascii="Times New Roman" w:hAnsi="Times New Roman"/>
          <w:i/>
          <w:szCs w:val="28"/>
          <w:lang w:val="vi-VN"/>
        </w:rPr>
        <w:t>được Hội đồng nhân dân tỉnh Khóa</w:t>
      </w:r>
      <w:r w:rsidR="002F0FCE" w:rsidRPr="000B4752">
        <w:rPr>
          <w:rFonts w:ascii="Times New Roman" w:hAnsi="Times New Roman"/>
          <w:i/>
          <w:szCs w:val="28"/>
        </w:rPr>
        <w:t xml:space="preserve"> XV</w:t>
      </w:r>
      <w:r w:rsidR="002F0FCE" w:rsidRPr="000B4752">
        <w:rPr>
          <w:rFonts w:ascii="Times New Roman" w:hAnsi="Times New Roman"/>
          <w:i/>
          <w:szCs w:val="28"/>
          <w:lang w:val="vi-VN"/>
        </w:rPr>
        <w:t>, Kỳ họp thứ</w:t>
      </w:r>
      <w:r w:rsidR="002F0FCE" w:rsidRPr="000B4752">
        <w:rPr>
          <w:rFonts w:ascii="Times New Roman" w:hAnsi="Times New Roman"/>
          <w:i/>
          <w:szCs w:val="28"/>
        </w:rPr>
        <w:t xml:space="preserve">……. </w:t>
      </w:r>
      <w:r w:rsidR="002F0FCE" w:rsidRPr="000B4752">
        <w:rPr>
          <w:rFonts w:ascii="Times New Roman" w:hAnsi="Times New Roman"/>
          <w:i/>
          <w:szCs w:val="28"/>
          <w:lang w:val="vi-VN"/>
        </w:rPr>
        <w:t>thông qu</w:t>
      </w:r>
      <w:r w:rsidR="002F0FCE" w:rsidRPr="000B4752">
        <w:rPr>
          <w:rFonts w:ascii="Times New Roman" w:hAnsi="Times New Roman"/>
          <w:i/>
          <w:szCs w:val="28"/>
        </w:rPr>
        <w:t>a ngày       /12/2025; có hiệu lực từ ngày 01</w:t>
      </w:r>
      <w:r w:rsidR="002F0FCE">
        <w:rPr>
          <w:rFonts w:ascii="Times New Roman" w:hAnsi="Times New Roman"/>
          <w:i/>
          <w:szCs w:val="28"/>
        </w:rPr>
        <w:t xml:space="preserve"> tháng </w:t>
      </w:r>
      <w:r w:rsidR="002F0FCE" w:rsidRPr="000B4752">
        <w:rPr>
          <w:rFonts w:ascii="Times New Roman" w:hAnsi="Times New Roman"/>
          <w:i/>
          <w:szCs w:val="28"/>
        </w:rPr>
        <w:t>01</w:t>
      </w:r>
      <w:r w:rsidR="002F0FCE">
        <w:rPr>
          <w:rFonts w:ascii="Times New Roman" w:hAnsi="Times New Roman"/>
          <w:i/>
          <w:szCs w:val="28"/>
        </w:rPr>
        <w:t xml:space="preserve"> năm </w:t>
      </w:r>
      <w:r w:rsidR="002F0FCE" w:rsidRPr="000B4752">
        <w:rPr>
          <w:rFonts w:ascii="Times New Roman" w:hAnsi="Times New Roman"/>
          <w:i/>
          <w:szCs w:val="28"/>
        </w:rPr>
        <w:t xml:space="preserve">2026 và thay thế Nghị quyết số </w:t>
      </w:r>
      <w:r w:rsidR="002F0FCE">
        <w:rPr>
          <w:rFonts w:ascii="Times New Roman" w:hAnsi="Times New Roman"/>
          <w:i/>
          <w:szCs w:val="28"/>
        </w:rPr>
        <w:t>19</w:t>
      </w:r>
      <w:r w:rsidR="002F0FCE" w:rsidRPr="000B4752">
        <w:rPr>
          <w:rFonts w:ascii="Times New Roman" w:hAnsi="Times New Roman"/>
          <w:i/>
          <w:szCs w:val="28"/>
        </w:rPr>
        <w:t xml:space="preserve">/2024/NQ-HĐND ngày 30/10/2024 của Hội đồng nhân dân tỉnh Ninh Bình </w:t>
      </w:r>
      <w:r w:rsidR="002F0FCE" w:rsidRPr="000B4752">
        <w:rPr>
          <w:rFonts w:ascii="Times New Roman" w:hAnsi="Times New Roman"/>
          <w:i/>
          <w:color w:val="111111"/>
          <w:szCs w:val="28"/>
          <w:shd w:val="clear" w:color="auto" w:fill="FFFFFF"/>
        </w:rPr>
        <w:t xml:space="preserve">quy định </w:t>
      </w:r>
      <w:r w:rsidR="002F0FCE">
        <w:rPr>
          <w:rFonts w:ascii="Times New Roman" w:hAnsi="Times New Roman"/>
          <w:i/>
          <w:color w:val="111111"/>
          <w:szCs w:val="28"/>
          <w:shd w:val="clear" w:color="auto" w:fill="FFFFFF"/>
        </w:rPr>
        <w:t xml:space="preserve">chính sách về đất đai đối với đồng bào dân tộc thiểu số </w:t>
      </w:r>
      <w:r w:rsidR="00E85CFB">
        <w:rPr>
          <w:rFonts w:ascii="Times New Roman" w:hAnsi="Times New Roman"/>
          <w:i/>
          <w:color w:val="111111"/>
          <w:szCs w:val="28"/>
          <w:shd w:val="clear" w:color="auto" w:fill="FFFFFF"/>
        </w:rPr>
        <w:t>sinh sống trên địa bàn tỉnh Ninh Bình</w:t>
      </w:r>
      <w:r w:rsidR="002F0FCE" w:rsidRPr="000B4752">
        <w:rPr>
          <w:rFonts w:ascii="Times New Roman" w:hAnsi="Times New Roman"/>
          <w:i/>
          <w:color w:val="111111"/>
          <w:szCs w:val="28"/>
          <w:shd w:val="clear" w:color="auto" w:fill="FFFFFF"/>
        </w:rPr>
        <w:t>./.</w:t>
      </w:r>
    </w:p>
    <w:p w:rsidR="00FB5A61" w:rsidRPr="00BA6D75" w:rsidRDefault="00FB5A61" w:rsidP="00E85CFB">
      <w:pPr>
        <w:widowControl w:val="0"/>
        <w:tabs>
          <w:tab w:val="left" w:pos="700"/>
        </w:tabs>
        <w:spacing w:before="120" w:after="120" w:line="247" w:lineRule="auto"/>
        <w:jc w:val="both"/>
        <w:rPr>
          <w:rFonts w:ascii="Times New Roman" w:hAnsi="Times New Roman"/>
          <w:color w:val="111111"/>
          <w:sz w:val="12"/>
          <w:szCs w:val="28"/>
          <w:shd w:val="clear" w:color="auto" w:fill="FFFFFF"/>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252"/>
      </w:tblGrid>
      <w:tr w:rsidR="00FB5A61" w:rsidTr="00816B9E">
        <w:tc>
          <w:tcPr>
            <w:tcW w:w="4928" w:type="dxa"/>
          </w:tcPr>
          <w:p w:rsidR="00FB5A61" w:rsidRPr="00230293" w:rsidRDefault="00FB5A61" w:rsidP="00FB5A61">
            <w:pPr>
              <w:ind w:hanging="108"/>
              <w:jc w:val="both"/>
              <w:rPr>
                <w:rFonts w:ascii="Times New Roman" w:hAnsi="Times New Roman"/>
                <w:szCs w:val="28"/>
                <w:lang w:val="vi-VN"/>
              </w:rPr>
            </w:pPr>
            <w:r w:rsidRPr="00230293">
              <w:rPr>
                <w:rFonts w:ascii="Times New Roman" w:hAnsi="Times New Roman"/>
                <w:b/>
                <w:i/>
                <w:sz w:val="24"/>
                <w:lang w:val="vi-VN"/>
              </w:rPr>
              <w:t>Nơi nhận:</w:t>
            </w:r>
          </w:p>
          <w:p w:rsidR="00FB5A61" w:rsidRDefault="00FB5A61" w:rsidP="00FB5A61">
            <w:pPr>
              <w:ind w:hanging="108"/>
              <w:jc w:val="both"/>
              <w:rPr>
                <w:rFonts w:ascii="Times New Roman" w:eastAsia="Calibri" w:hAnsi="Times New Roman"/>
                <w:sz w:val="22"/>
                <w:szCs w:val="22"/>
                <w:lang w:val="pt-BR"/>
              </w:rPr>
            </w:pPr>
            <w:r w:rsidRPr="00230293">
              <w:rPr>
                <w:rFonts w:ascii="Times New Roman" w:eastAsia="Calibri" w:hAnsi="Times New Roman"/>
                <w:sz w:val="22"/>
                <w:szCs w:val="22"/>
                <w:lang w:val="pt-BR"/>
              </w:rPr>
              <w:t>- Ủy ban Thường vụ Quốc hội;</w:t>
            </w:r>
          </w:p>
          <w:p w:rsidR="00FB5A61" w:rsidRDefault="00FB5A61" w:rsidP="00FB5A61">
            <w:pPr>
              <w:ind w:hanging="108"/>
              <w:jc w:val="both"/>
              <w:rPr>
                <w:rFonts w:ascii="Times New Roman" w:eastAsia="Calibri" w:hAnsi="Times New Roman"/>
                <w:sz w:val="22"/>
                <w:szCs w:val="22"/>
                <w:lang w:val="pt-BR"/>
              </w:rPr>
            </w:pPr>
            <w:r>
              <w:rPr>
                <w:rFonts w:ascii="Times New Roman" w:eastAsia="Calibri" w:hAnsi="Times New Roman"/>
                <w:sz w:val="22"/>
                <w:szCs w:val="22"/>
                <w:lang w:val="pt-BR"/>
              </w:rPr>
              <w:t>- Văn phòng Quốc hội;</w:t>
            </w:r>
          </w:p>
          <w:p w:rsidR="00FB5A61" w:rsidRDefault="00FB5A61" w:rsidP="00FB5A61">
            <w:pPr>
              <w:ind w:hanging="108"/>
              <w:jc w:val="both"/>
              <w:rPr>
                <w:rFonts w:ascii="Times New Roman" w:eastAsia="Calibri" w:hAnsi="Times New Roman"/>
                <w:sz w:val="22"/>
                <w:szCs w:val="22"/>
                <w:lang w:val="pt-BR"/>
              </w:rPr>
            </w:pPr>
            <w:r>
              <w:rPr>
                <w:rFonts w:ascii="Times New Roman" w:eastAsia="Calibri" w:hAnsi="Times New Roman"/>
                <w:sz w:val="22"/>
                <w:szCs w:val="22"/>
                <w:lang w:val="pt-BR"/>
              </w:rPr>
              <w:t>- Văn phòng Chính phủ;</w:t>
            </w:r>
          </w:p>
          <w:p w:rsidR="00FB5A61" w:rsidRDefault="00FB5A61" w:rsidP="00FB5A61">
            <w:pPr>
              <w:ind w:hanging="108"/>
              <w:jc w:val="both"/>
              <w:rPr>
                <w:rFonts w:ascii="Times New Roman" w:eastAsia="Calibri" w:hAnsi="Times New Roman"/>
                <w:sz w:val="22"/>
                <w:szCs w:val="22"/>
                <w:lang w:val="pt-BR"/>
              </w:rPr>
            </w:pPr>
            <w:r>
              <w:rPr>
                <w:rFonts w:ascii="Times New Roman" w:eastAsia="Calibri" w:hAnsi="Times New Roman"/>
                <w:sz w:val="22"/>
                <w:szCs w:val="22"/>
                <w:lang w:val="pt-BR"/>
              </w:rPr>
              <w:t>- Bộ Nông nghiệp và Môi trường;</w:t>
            </w:r>
          </w:p>
          <w:p w:rsidR="00FB5A61" w:rsidRDefault="00FB5A61" w:rsidP="00FB5A61">
            <w:pPr>
              <w:ind w:hanging="108"/>
              <w:jc w:val="both"/>
              <w:rPr>
                <w:rFonts w:ascii="Times New Roman" w:eastAsia="Calibri" w:hAnsi="Times New Roman"/>
                <w:sz w:val="22"/>
                <w:szCs w:val="22"/>
                <w:lang w:val="pt-BR"/>
              </w:rPr>
            </w:pPr>
            <w:r>
              <w:rPr>
                <w:rFonts w:ascii="Times New Roman" w:eastAsia="Calibri" w:hAnsi="Times New Roman"/>
                <w:sz w:val="22"/>
                <w:szCs w:val="22"/>
                <w:lang w:val="pt-BR"/>
              </w:rPr>
              <w:t>- Cục Kiểm tra VBQPPL-Bộ Tư pháp;</w:t>
            </w:r>
          </w:p>
          <w:p w:rsidR="00FB5A61" w:rsidRDefault="00FB5A61" w:rsidP="00FB5A61">
            <w:pPr>
              <w:ind w:hanging="108"/>
              <w:jc w:val="both"/>
              <w:rPr>
                <w:rFonts w:ascii="Times New Roman" w:eastAsia="Calibri" w:hAnsi="Times New Roman"/>
                <w:sz w:val="22"/>
                <w:szCs w:val="22"/>
                <w:lang w:val="pt-BR"/>
              </w:rPr>
            </w:pPr>
            <w:r w:rsidRPr="00230293">
              <w:rPr>
                <w:rFonts w:ascii="Times New Roman" w:eastAsia="Calibri" w:hAnsi="Times New Roman"/>
                <w:sz w:val="22"/>
                <w:szCs w:val="22"/>
                <w:lang w:val="pt-BR"/>
              </w:rPr>
              <w:t>- Đoàn đại biểu Quốc hội tỉnh;</w:t>
            </w:r>
          </w:p>
          <w:p w:rsidR="00FB5A61" w:rsidRDefault="00FB5A61" w:rsidP="00FB5A61">
            <w:pPr>
              <w:ind w:hanging="108"/>
              <w:jc w:val="both"/>
              <w:rPr>
                <w:rFonts w:ascii="Times New Roman" w:eastAsia="Calibri" w:hAnsi="Times New Roman"/>
                <w:sz w:val="22"/>
                <w:szCs w:val="22"/>
                <w:lang w:val="pt-BR"/>
              </w:rPr>
            </w:pPr>
            <w:r>
              <w:rPr>
                <w:rFonts w:ascii="Times New Roman" w:eastAsia="Calibri" w:hAnsi="Times New Roman"/>
                <w:sz w:val="22"/>
                <w:szCs w:val="22"/>
                <w:lang w:val="pt-BR"/>
              </w:rPr>
              <w:t>- Thường trực Tỉnh ủy;</w:t>
            </w:r>
          </w:p>
          <w:p w:rsidR="00FB5A61" w:rsidRDefault="00FB5A61" w:rsidP="00FB5A61">
            <w:pPr>
              <w:ind w:hanging="108"/>
              <w:jc w:val="both"/>
              <w:rPr>
                <w:rFonts w:ascii="Times New Roman" w:eastAsia="Calibri" w:hAnsi="Times New Roman"/>
                <w:sz w:val="22"/>
                <w:szCs w:val="22"/>
                <w:lang w:val="pt-BR"/>
              </w:rPr>
            </w:pPr>
            <w:r>
              <w:rPr>
                <w:rFonts w:ascii="Times New Roman" w:eastAsia="Calibri" w:hAnsi="Times New Roman"/>
                <w:sz w:val="22"/>
                <w:szCs w:val="22"/>
                <w:lang w:val="pt-BR"/>
              </w:rPr>
              <w:t>- Thưởng trực HĐND tỉnh;</w:t>
            </w:r>
          </w:p>
          <w:p w:rsidR="00FB5A61" w:rsidRDefault="00FB5A61" w:rsidP="00FB5A61">
            <w:pPr>
              <w:ind w:hanging="108"/>
              <w:jc w:val="both"/>
              <w:rPr>
                <w:rFonts w:ascii="Times New Roman" w:eastAsia="Calibri" w:hAnsi="Times New Roman"/>
                <w:sz w:val="22"/>
                <w:szCs w:val="22"/>
                <w:lang w:val="pt-BR"/>
              </w:rPr>
            </w:pPr>
            <w:r>
              <w:rPr>
                <w:rFonts w:ascii="Times New Roman" w:eastAsia="Calibri" w:hAnsi="Times New Roman"/>
                <w:sz w:val="22"/>
                <w:szCs w:val="22"/>
                <w:lang w:val="pt-BR"/>
              </w:rPr>
              <w:t>- Ủy ban nhan dân tỉnh;</w:t>
            </w:r>
          </w:p>
          <w:p w:rsidR="00FB5A61" w:rsidRDefault="00FB5A61" w:rsidP="00FB5A61">
            <w:pPr>
              <w:ind w:hanging="108"/>
              <w:jc w:val="both"/>
              <w:rPr>
                <w:rFonts w:ascii="Times New Roman" w:eastAsia="Calibri" w:hAnsi="Times New Roman"/>
                <w:sz w:val="22"/>
                <w:szCs w:val="22"/>
                <w:lang w:val="pt-BR"/>
              </w:rPr>
            </w:pPr>
            <w:r>
              <w:rPr>
                <w:rFonts w:ascii="Times New Roman" w:eastAsia="Calibri" w:hAnsi="Times New Roman"/>
                <w:sz w:val="22"/>
                <w:szCs w:val="22"/>
                <w:lang w:val="pt-BR"/>
              </w:rPr>
              <w:t>- Ủy ban MTTQ Việt Nam tỉnh;</w:t>
            </w:r>
          </w:p>
          <w:p w:rsidR="00FB5A61" w:rsidRDefault="00FB5A61" w:rsidP="00FB5A61">
            <w:pPr>
              <w:ind w:hanging="108"/>
              <w:jc w:val="both"/>
              <w:rPr>
                <w:rFonts w:ascii="Times New Roman" w:eastAsia="Calibri" w:hAnsi="Times New Roman"/>
                <w:sz w:val="22"/>
                <w:szCs w:val="22"/>
                <w:lang w:val="pt-BR"/>
              </w:rPr>
            </w:pPr>
            <w:r>
              <w:rPr>
                <w:rFonts w:ascii="Times New Roman" w:eastAsia="Calibri" w:hAnsi="Times New Roman"/>
                <w:sz w:val="22"/>
                <w:szCs w:val="22"/>
                <w:lang w:val="pt-BR"/>
              </w:rPr>
              <w:t>- Các Ban của HĐND tỉnh;</w:t>
            </w:r>
          </w:p>
          <w:p w:rsidR="00FB5A61" w:rsidRDefault="00FB5A61" w:rsidP="00FB5A61">
            <w:pPr>
              <w:ind w:hanging="108"/>
              <w:jc w:val="both"/>
              <w:rPr>
                <w:rFonts w:ascii="Times New Roman" w:eastAsia="Calibri" w:hAnsi="Times New Roman"/>
                <w:sz w:val="22"/>
                <w:szCs w:val="22"/>
                <w:lang w:val="pt-BR"/>
              </w:rPr>
            </w:pPr>
            <w:r>
              <w:rPr>
                <w:rFonts w:ascii="Times New Roman" w:eastAsia="Calibri" w:hAnsi="Times New Roman"/>
                <w:sz w:val="22"/>
                <w:szCs w:val="22"/>
                <w:lang w:val="pt-BR"/>
              </w:rPr>
              <w:t>- Các Đại biểu HĐND tỉnh khóa XV;</w:t>
            </w:r>
          </w:p>
          <w:p w:rsidR="00FB5A61" w:rsidRDefault="00FB5A61" w:rsidP="00FB5A61">
            <w:pPr>
              <w:ind w:hanging="108"/>
              <w:jc w:val="both"/>
              <w:rPr>
                <w:rFonts w:ascii="Times New Roman" w:eastAsia="Calibri" w:hAnsi="Times New Roman"/>
                <w:sz w:val="22"/>
                <w:szCs w:val="22"/>
                <w:lang w:val="pt-BR"/>
              </w:rPr>
            </w:pPr>
            <w:r>
              <w:rPr>
                <w:rFonts w:ascii="Times New Roman" w:eastAsia="Calibri" w:hAnsi="Times New Roman"/>
                <w:sz w:val="22"/>
                <w:szCs w:val="22"/>
                <w:lang w:val="pt-BR"/>
              </w:rPr>
              <w:t>- Văn phòng: Tỉnh ủy, HĐND, UBND tỉnh;</w:t>
            </w:r>
          </w:p>
          <w:p w:rsidR="00FB5A61" w:rsidRDefault="00FB5A61" w:rsidP="00FB5A61">
            <w:pPr>
              <w:ind w:hanging="108"/>
              <w:jc w:val="both"/>
              <w:rPr>
                <w:rFonts w:ascii="Times New Roman" w:eastAsia="Calibri" w:hAnsi="Times New Roman"/>
                <w:sz w:val="22"/>
                <w:szCs w:val="22"/>
                <w:lang w:val="pt-BR"/>
              </w:rPr>
            </w:pPr>
            <w:r>
              <w:rPr>
                <w:rFonts w:ascii="Times New Roman" w:eastAsia="Calibri" w:hAnsi="Times New Roman"/>
                <w:sz w:val="22"/>
                <w:szCs w:val="22"/>
                <w:lang w:val="pt-BR"/>
              </w:rPr>
              <w:t>- Các sở, ban, ngành, đoàn thể của tỉnh;</w:t>
            </w:r>
          </w:p>
          <w:p w:rsidR="00FB5A61" w:rsidRDefault="00FB5A61" w:rsidP="00FB5A61">
            <w:pPr>
              <w:ind w:hanging="108"/>
              <w:jc w:val="both"/>
              <w:rPr>
                <w:rFonts w:ascii="Times New Roman" w:eastAsia="Calibri" w:hAnsi="Times New Roman"/>
                <w:sz w:val="22"/>
                <w:szCs w:val="22"/>
                <w:lang w:val="pt-BR"/>
              </w:rPr>
            </w:pPr>
            <w:r>
              <w:rPr>
                <w:rFonts w:ascii="Times New Roman" w:eastAsia="Calibri" w:hAnsi="Times New Roman"/>
                <w:sz w:val="22"/>
                <w:szCs w:val="22"/>
                <w:lang w:val="pt-BR"/>
              </w:rPr>
              <w:t>- T</w:t>
            </w:r>
            <w:r w:rsidR="00EC6AE0">
              <w:rPr>
                <w:rFonts w:ascii="Times New Roman" w:eastAsia="Calibri" w:hAnsi="Times New Roman"/>
                <w:sz w:val="22"/>
                <w:szCs w:val="22"/>
                <w:lang w:val="pt-BR"/>
              </w:rPr>
              <w:t>hường</w:t>
            </w:r>
            <w:r>
              <w:rPr>
                <w:rFonts w:ascii="Times New Roman" w:eastAsia="Calibri" w:hAnsi="Times New Roman"/>
                <w:sz w:val="22"/>
                <w:szCs w:val="22"/>
                <w:lang w:val="pt-BR"/>
              </w:rPr>
              <w:t xml:space="preserve"> trực HĐND, UBND, </w:t>
            </w:r>
            <w:r w:rsidR="00720D5B">
              <w:rPr>
                <w:rFonts w:ascii="Times New Roman" w:eastAsia="Calibri" w:hAnsi="Times New Roman"/>
                <w:sz w:val="22"/>
                <w:szCs w:val="22"/>
                <w:lang w:val="pt-BR"/>
              </w:rPr>
              <w:t xml:space="preserve">Ủy ban </w:t>
            </w:r>
            <w:r>
              <w:rPr>
                <w:rFonts w:ascii="Times New Roman" w:eastAsia="Calibri" w:hAnsi="Times New Roman"/>
                <w:sz w:val="22"/>
                <w:szCs w:val="22"/>
                <w:lang w:val="pt-BR"/>
              </w:rPr>
              <w:t>MTTQVN các xã, phường;</w:t>
            </w:r>
          </w:p>
          <w:p w:rsidR="00FB5A61" w:rsidRDefault="00FB5A61" w:rsidP="00FB5A61">
            <w:pPr>
              <w:ind w:hanging="108"/>
              <w:jc w:val="both"/>
              <w:rPr>
                <w:rFonts w:ascii="Times New Roman" w:eastAsia="Calibri" w:hAnsi="Times New Roman"/>
                <w:sz w:val="24"/>
                <w:lang w:val="pt-BR"/>
              </w:rPr>
            </w:pPr>
            <w:r w:rsidRPr="00E1609E">
              <w:rPr>
                <w:rFonts w:ascii="Times New Roman" w:eastAsia="Calibri" w:hAnsi="Times New Roman"/>
                <w:sz w:val="24"/>
                <w:lang w:val="pt-BR"/>
              </w:rPr>
              <w:t xml:space="preserve">- Website Chính phủ, </w:t>
            </w:r>
            <w:r>
              <w:rPr>
                <w:rFonts w:ascii="Times New Roman" w:eastAsia="Calibri" w:hAnsi="Times New Roman"/>
                <w:sz w:val="24"/>
                <w:lang w:val="pt-BR"/>
              </w:rPr>
              <w:t>Trang TTĐT tỉnh</w:t>
            </w:r>
            <w:r w:rsidRPr="00E1609E">
              <w:rPr>
                <w:rFonts w:ascii="Times New Roman" w:eastAsia="Calibri" w:hAnsi="Times New Roman"/>
                <w:sz w:val="24"/>
                <w:lang w:val="pt-BR"/>
              </w:rPr>
              <w:t>;</w:t>
            </w:r>
          </w:p>
          <w:p w:rsidR="00FB5A61" w:rsidRDefault="00FB5A61" w:rsidP="00FB5A61">
            <w:pPr>
              <w:ind w:hanging="108"/>
              <w:jc w:val="both"/>
              <w:rPr>
                <w:rFonts w:ascii="Times New Roman" w:hAnsi="Times New Roman"/>
                <w:bCs/>
                <w:sz w:val="24"/>
                <w:lang w:val="pt-BR"/>
              </w:rPr>
            </w:pPr>
            <w:r>
              <w:rPr>
                <w:rFonts w:ascii="Times New Roman" w:hAnsi="Times New Roman"/>
                <w:bCs/>
                <w:sz w:val="24"/>
                <w:lang w:val="pt-BR"/>
              </w:rPr>
              <w:t>- Báo và Phát thanh - Truyền hình Ninh Bình;</w:t>
            </w:r>
          </w:p>
          <w:p w:rsidR="00FB5A61" w:rsidRPr="00FB5A61" w:rsidRDefault="00FB5A61" w:rsidP="00FB5A61">
            <w:pPr>
              <w:ind w:hanging="108"/>
              <w:jc w:val="both"/>
              <w:rPr>
                <w:rFonts w:ascii="Times New Roman" w:hAnsi="Times New Roman"/>
                <w:bCs/>
                <w:sz w:val="24"/>
                <w:lang w:val="pt-BR"/>
              </w:rPr>
            </w:pPr>
            <w:r w:rsidRPr="00E1609E">
              <w:rPr>
                <w:rFonts w:ascii="Times New Roman" w:hAnsi="Times New Roman"/>
                <w:bCs/>
                <w:sz w:val="24"/>
                <w:lang w:val="pt-BR"/>
              </w:rPr>
              <w:t>- Lưu</w:t>
            </w:r>
            <w:r>
              <w:rPr>
                <w:rFonts w:ascii="Times New Roman" w:hAnsi="Times New Roman"/>
                <w:bCs/>
                <w:sz w:val="24"/>
                <w:lang w:val="pt-BR"/>
              </w:rPr>
              <w:t xml:space="preserve">: </w:t>
            </w:r>
            <w:r w:rsidRPr="00E1609E">
              <w:rPr>
                <w:rFonts w:ascii="Times New Roman" w:hAnsi="Times New Roman"/>
                <w:bCs/>
                <w:sz w:val="24"/>
                <w:lang w:val="pt-BR"/>
              </w:rPr>
              <w:t xml:space="preserve"> VT,</w:t>
            </w:r>
            <w:r>
              <w:rPr>
                <w:rFonts w:ascii="Times New Roman" w:hAnsi="Times New Roman"/>
                <w:bCs/>
                <w:sz w:val="24"/>
                <w:lang w:val="pt-BR"/>
              </w:rPr>
              <w:t>.....</w:t>
            </w:r>
          </w:p>
        </w:tc>
        <w:tc>
          <w:tcPr>
            <w:tcW w:w="4252" w:type="dxa"/>
          </w:tcPr>
          <w:p w:rsidR="00FB5A61" w:rsidRDefault="00FB5A61" w:rsidP="00FB5A61">
            <w:pPr>
              <w:jc w:val="center"/>
              <w:rPr>
                <w:rFonts w:ascii="Times New Roman" w:hAnsi="Times New Roman"/>
                <w:b/>
                <w:szCs w:val="28"/>
                <w:lang w:val="fr-FR"/>
              </w:rPr>
            </w:pPr>
            <w:r w:rsidRPr="00230293">
              <w:rPr>
                <w:rFonts w:ascii="Times New Roman" w:hAnsi="Times New Roman"/>
                <w:b/>
                <w:szCs w:val="28"/>
                <w:lang w:val="fr-FR"/>
              </w:rPr>
              <w:t>CHỦ TỊCH</w:t>
            </w:r>
          </w:p>
          <w:p w:rsidR="00292377" w:rsidRDefault="00292377" w:rsidP="00FB5A61">
            <w:pPr>
              <w:jc w:val="center"/>
              <w:rPr>
                <w:rFonts w:ascii="Times New Roman" w:hAnsi="Times New Roman"/>
                <w:b/>
                <w:szCs w:val="28"/>
                <w:lang w:val="fr-FR"/>
              </w:rPr>
            </w:pPr>
          </w:p>
          <w:p w:rsidR="00292377" w:rsidRDefault="00292377" w:rsidP="00FB5A61">
            <w:pPr>
              <w:jc w:val="center"/>
              <w:rPr>
                <w:rFonts w:ascii="Times New Roman" w:hAnsi="Times New Roman"/>
                <w:b/>
                <w:szCs w:val="28"/>
                <w:lang w:val="fr-FR"/>
              </w:rPr>
            </w:pPr>
          </w:p>
          <w:p w:rsidR="00292377" w:rsidRDefault="00292377" w:rsidP="00FB5A61">
            <w:pPr>
              <w:jc w:val="center"/>
              <w:rPr>
                <w:rFonts w:ascii="Times New Roman" w:hAnsi="Times New Roman"/>
                <w:b/>
                <w:szCs w:val="28"/>
                <w:lang w:val="fr-FR"/>
              </w:rPr>
            </w:pPr>
          </w:p>
          <w:p w:rsidR="00292377" w:rsidRDefault="00292377" w:rsidP="00FB5A61">
            <w:pPr>
              <w:jc w:val="center"/>
              <w:rPr>
                <w:rFonts w:ascii="Times New Roman" w:hAnsi="Times New Roman"/>
                <w:b/>
                <w:szCs w:val="28"/>
                <w:lang w:val="fr-FR"/>
              </w:rPr>
            </w:pPr>
          </w:p>
          <w:p w:rsidR="00292377" w:rsidRDefault="00292377" w:rsidP="00FB5A61">
            <w:pPr>
              <w:jc w:val="center"/>
              <w:rPr>
                <w:rFonts w:ascii="Times New Roman" w:hAnsi="Times New Roman"/>
                <w:b/>
                <w:szCs w:val="28"/>
                <w:lang w:val="fr-FR"/>
              </w:rPr>
            </w:pPr>
          </w:p>
          <w:p w:rsidR="00292377" w:rsidRDefault="00292377" w:rsidP="00FB5A61">
            <w:pPr>
              <w:jc w:val="center"/>
              <w:rPr>
                <w:rFonts w:ascii="Times New Roman" w:hAnsi="Times New Roman"/>
                <w:b/>
                <w:szCs w:val="28"/>
                <w:lang w:val="fr-FR"/>
              </w:rPr>
            </w:pPr>
          </w:p>
          <w:p w:rsidR="00292377" w:rsidRDefault="00292377" w:rsidP="00FB5A61">
            <w:pPr>
              <w:jc w:val="center"/>
              <w:rPr>
                <w:rFonts w:ascii="Times New Roman" w:hAnsi="Times New Roman"/>
                <w:b/>
                <w:szCs w:val="28"/>
                <w:lang w:val="fr-FR"/>
              </w:rPr>
            </w:pPr>
          </w:p>
          <w:p w:rsidR="00292377" w:rsidRPr="00230293" w:rsidRDefault="00292377" w:rsidP="00FB5A61">
            <w:pPr>
              <w:jc w:val="center"/>
              <w:rPr>
                <w:rFonts w:ascii="Times New Roman" w:hAnsi="Times New Roman"/>
                <w:b/>
                <w:szCs w:val="28"/>
                <w:lang w:val="fr-FR"/>
              </w:rPr>
            </w:pPr>
            <w:r>
              <w:rPr>
                <w:rFonts w:ascii="Times New Roman" w:hAnsi="Times New Roman"/>
                <w:b/>
                <w:szCs w:val="28"/>
                <w:lang w:val="fr-FR"/>
              </w:rPr>
              <w:t>Lê Quốc Chỉnh</w:t>
            </w:r>
          </w:p>
          <w:p w:rsidR="00FB5A61" w:rsidRDefault="00FB5A61" w:rsidP="00242DCC">
            <w:pPr>
              <w:widowControl w:val="0"/>
              <w:tabs>
                <w:tab w:val="left" w:pos="700"/>
              </w:tabs>
              <w:spacing w:before="120" w:after="120"/>
              <w:jc w:val="both"/>
              <w:rPr>
                <w:rFonts w:ascii="Times New Roman" w:hAnsi="Times New Roman"/>
                <w:color w:val="111111"/>
                <w:szCs w:val="28"/>
                <w:shd w:val="clear" w:color="auto" w:fill="FFFFFF"/>
              </w:rPr>
            </w:pPr>
          </w:p>
        </w:tc>
      </w:tr>
    </w:tbl>
    <w:p w:rsidR="0070153D" w:rsidRPr="00230293" w:rsidRDefault="0070153D" w:rsidP="00E54981"/>
    <w:sectPr w:rsidR="0070153D" w:rsidRPr="00230293" w:rsidSect="009B463C">
      <w:headerReference w:type="default" r:id="rId12"/>
      <w:footerReference w:type="even" r:id="rId13"/>
      <w:pgSz w:w="11907" w:h="16840" w:code="9"/>
      <w:pgMar w:top="1021" w:right="1134" w:bottom="851"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70C" w:rsidRDefault="0000570C">
      <w:r>
        <w:separator/>
      </w:r>
    </w:p>
  </w:endnote>
  <w:endnote w:type="continuationSeparator" w:id="0">
    <w:p w:rsidR="0000570C" w:rsidRDefault="0000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016" w:rsidRDefault="002F3016" w:rsidP="004373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F3016" w:rsidRDefault="002F3016" w:rsidP="00A152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70C" w:rsidRDefault="0000570C">
      <w:r>
        <w:separator/>
      </w:r>
    </w:p>
  </w:footnote>
  <w:footnote w:type="continuationSeparator" w:id="0">
    <w:p w:rsidR="0000570C" w:rsidRDefault="00005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016" w:rsidRPr="009C3A53" w:rsidRDefault="002F3016">
    <w:pPr>
      <w:pStyle w:val="Header"/>
      <w:jc w:val="center"/>
      <w:rPr>
        <w:rFonts w:ascii="Times New Roman" w:hAnsi="Times New Roman"/>
        <w:sz w:val="26"/>
        <w:szCs w:val="26"/>
      </w:rPr>
    </w:pPr>
    <w:r w:rsidRPr="009C3A53">
      <w:rPr>
        <w:rFonts w:ascii="Times New Roman" w:hAnsi="Times New Roman"/>
        <w:sz w:val="26"/>
        <w:szCs w:val="26"/>
      </w:rPr>
      <w:fldChar w:fldCharType="begin"/>
    </w:r>
    <w:r w:rsidRPr="009C3A53">
      <w:rPr>
        <w:rFonts w:ascii="Times New Roman" w:hAnsi="Times New Roman"/>
        <w:sz w:val="26"/>
        <w:szCs w:val="26"/>
      </w:rPr>
      <w:instrText xml:space="preserve"> PAGE   \* MERGEFORMAT </w:instrText>
    </w:r>
    <w:r w:rsidRPr="009C3A53">
      <w:rPr>
        <w:rFonts w:ascii="Times New Roman" w:hAnsi="Times New Roman"/>
        <w:sz w:val="26"/>
        <w:szCs w:val="26"/>
      </w:rPr>
      <w:fldChar w:fldCharType="separate"/>
    </w:r>
    <w:r w:rsidRPr="009C3A53">
      <w:rPr>
        <w:rFonts w:ascii="Times New Roman" w:hAnsi="Times New Roman"/>
        <w:noProof/>
        <w:sz w:val="26"/>
        <w:szCs w:val="26"/>
      </w:rPr>
      <w:t>4</w:t>
    </w:r>
    <w:r w:rsidRPr="009C3A53">
      <w:rPr>
        <w:rFonts w:ascii="Times New Roman" w:hAnsi="Times New Roman"/>
        <w:noProof/>
        <w:sz w:val="26"/>
        <w:szCs w:val="26"/>
      </w:rPr>
      <w:fldChar w:fldCharType="end"/>
    </w:r>
  </w:p>
  <w:p w:rsidR="002F3016" w:rsidRPr="00D97EBF" w:rsidRDefault="002F3016" w:rsidP="00D97EBF">
    <w:pPr>
      <w:pStyle w:val="Header"/>
      <w:jc w:val="center"/>
      <w:rPr>
        <w:rFonts w:ascii="Times New Roman" w:hAnsi="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9AC6230E"/>
    <w:lvl w:ilvl="0">
      <w:start w:val="1"/>
      <w:numFmt w:val="decimal"/>
      <w:suff w:val="space"/>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abstractNum>
  <w:abstractNum w:abstractNumId="1" w15:restartNumberingAfterBreak="0">
    <w:nsid w:val="00ED2799"/>
    <w:multiLevelType w:val="hybridMultilevel"/>
    <w:tmpl w:val="B01EE706"/>
    <w:lvl w:ilvl="0" w:tplc="875092F8">
      <w:start w:val="1"/>
      <w:numFmt w:val="decimal"/>
      <w:lvlText w:val="%1-"/>
      <w:lvlJc w:val="left"/>
      <w:pPr>
        <w:tabs>
          <w:tab w:val="num" w:pos="1785"/>
        </w:tabs>
        <w:ind w:left="1785" w:hanging="10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0C174E"/>
    <w:multiLevelType w:val="multilevel"/>
    <w:tmpl w:val="6A827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221F8"/>
    <w:multiLevelType w:val="hybridMultilevel"/>
    <w:tmpl w:val="15886366"/>
    <w:lvl w:ilvl="0" w:tplc="7296736A">
      <w:numFmt w:val="bullet"/>
      <w:lvlText w:val="-"/>
      <w:lvlJc w:val="left"/>
      <w:pPr>
        <w:tabs>
          <w:tab w:val="num" w:pos="4080"/>
        </w:tabs>
        <w:ind w:left="4080" w:hanging="360"/>
      </w:pPr>
      <w:rPr>
        <w:rFonts w:ascii="Times New Roman" w:eastAsia="Times New Roman" w:hAnsi="Times New Roman" w:cs="Times New Roman" w:hint="default"/>
      </w:rPr>
    </w:lvl>
    <w:lvl w:ilvl="1" w:tplc="04090003" w:tentative="1">
      <w:start w:val="1"/>
      <w:numFmt w:val="bullet"/>
      <w:lvlText w:val="o"/>
      <w:lvlJc w:val="left"/>
      <w:pPr>
        <w:tabs>
          <w:tab w:val="num" w:pos="4800"/>
        </w:tabs>
        <w:ind w:left="4800" w:hanging="360"/>
      </w:pPr>
      <w:rPr>
        <w:rFonts w:ascii="Courier New" w:hAnsi="Courier New" w:hint="default"/>
      </w:rPr>
    </w:lvl>
    <w:lvl w:ilvl="2" w:tplc="04090005" w:tentative="1">
      <w:start w:val="1"/>
      <w:numFmt w:val="bullet"/>
      <w:lvlText w:val=""/>
      <w:lvlJc w:val="left"/>
      <w:pPr>
        <w:tabs>
          <w:tab w:val="num" w:pos="5520"/>
        </w:tabs>
        <w:ind w:left="5520" w:hanging="360"/>
      </w:pPr>
      <w:rPr>
        <w:rFonts w:ascii="Wingdings" w:hAnsi="Wingdings" w:hint="default"/>
      </w:rPr>
    </w:lvl>
    <w:lvl w:ilvl="3" w:tplc="04090001" w:tentative="1">
      <w:start w:val="1"/>
      <w:numFmt w:val="bullet"/>
      <w:lvlText w:val=""/>
      <w:lvlJc w:val="left"/>
      <w:pPr>
        <w:tabs>
          <w:tab w:val="num" w:pos="6240"/>
        </w:tabs>
        <w:ind w:left="6240" w:hanging="360"/>
      </w:pPr>
      <w:rPr>
        <w:rFonts w:ascii="Symbol" w:hAnsi="Symbol" w:hint="default"/>
      </w:rPr>
    </w:lvl>
    <w:lvl w:ilvl="4" w:tplc="04090003" w:tentative="1">
      <w:start w:val="1"/>
      <w:numFmt w:val="bullet"/>
      <w:lvlText w:val="o"/>
      <w:lvlJc w:val="left"/>
      <w:pPr>
        <w:tabs>
          <w:tab w:val="num" w:pos="6960"/>
        </w:tabs>
        <w:ind w:left="6960" w:hanging="360"/>
      </w:pPr>
      <w:rPr>
        <w:rFonts w:ascii="Courier New" w:hAnsi="Courier New" w:hint="default"/>
      </w:rPr>
    </w:lvl>
    <w:lvl w:ilvl="5" w:tplc="04090005" w:tentative="1">
      <w:start w:val="1"/>
      <w:numFmt w:val="bullet"/>
      <w:lvlText w:val=""/>
      <w:lvlJc w:val="left"/>
      <w:pPr>
        <w:tabs>
          <w:tab w:val="num" w:pos="7680"/>
        </w:tabs>
        <w:ind w:left="7680" w:hanging="360"/>
      </w:pPr>
      <w:rPr>
        <w:rFonts w:ascii="Wingdings" w:hAnsi="Wingdings" w:hint="default"/>
      </w:rPr>
    </w:lvl>
    <w:lvl w:ilvl="6" w:tplc="04090001" w:tentative="1">
      <w:start w:val="1"/>
      <w:numFmt w:val="bullet"/>
      <w:lvlText w:val=""/>
      <w:lvlJc w:val="left"/>
      <w:pPr>
        <w:tabs>
          <w:tab w:val="num" w:pos="8400"/>
        </w:tabs>
        <w:ind w:left="8400" w:hanging="360"/>
      </w:pPr>
      <w:rPr>
        <w:rFonts w:ascii="Symbol" w:hAnsi="Symbol" w:hint="default"/>
      </w:rPr>
    </w:lvl>
    <w:lvl w:ilvl="7" w:tplc="04090003" w:tentative="1">
      <w:start w:val="1"/>
      <w:numFmt w:val="bullet"/>
      <w:lvlText w:val="o"/>
      <w:lvlJc w:val="left"/>
      <w:pPr>
        <w:tabs>
          <w:tab w:val="num" w:pos="9120"/>
        </w:tabs>
        <w:ind w:left="9120" w:hanging="360"/>
      </w:pPr>
      <w:rPr>
        <w:rFonts w:ascii="Courier New" w:hAnsi="Courier New" w:hint="default"/>
      </w:rPr>
    </w:lvl>
    <w:lvl w:ilvl="8" w:tplc="04090005" w:tentative="1">
      <w:start w:val="1"/>
      <w:numFmt w:val="bullet"/>
      <w:lvlText w:val=""/>
      <w:lvlJc w:val="left"/>
      <w:pPr>
        <w:tabs>
          <w:tab w:val="num" w:pos="9840"/>
        </w:tabs>
        <w:ind w:left="9840" w:hanging="360"/>
      </w:pPr>
      <w:rPr>
        <w:rFonts w:ascii="Wingdings" w:hAnsi="Wingdings" w:hint="default"/>
      </w:rPr>
    </w:lvl>
  </w:abstractNum>
  <w:abstractNum w:abstractNumId="4" w15:restartNumberingAfterBreak="0">
    <w:nsid w:val="0E2D18F1"/>
    <w:multiLevelType w:val="hybridMultilevel"/>
    <w:tmpl w:val="6034498A"/>
    <w:lvl w:ilvl="0" w:tplc="467ED372">
      <w:start w:val="1"/>
      <w:numFmt w:val="decimal"/>
      <w:lvlText w:val="%1."/>
      <w:lvlJc w:val="left"/>
      <w:pPr>
        <w:tabs>
          <w:tab w:val="num" w:pos="899"/>
        </w:tabs>
        <w:ind w:left="899" w:hanging="360"/>
      </w:pPr>
      <w:rPr>
        <w:rFonts w:hint="default"/>
      </w:r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5" w15:restartNumberingAfterBreak="0">
    <w:nsid w:val="2E315A52"/>
    <w:multiLevelType w:val="hybridMultilevel"/>
    <w:tmpl w:val="F61ACC4E"/>
    <w:lvl w:ilvl="0" w:tplc="350EBEB6">
      <w:start w:val="1"/>
      <w:numFmt w:val="decimal"/>
      <w:lvlText w:val="%1."/>
      <w:lvlJc w:val="left"/>
      <w:pPr>
        <w:ind w:left="720" w:hanging="360"/>
      </w:pPr>
      <w:rPr>
        <w:rFonts w:cs="Times New Roman" w:hint="default"/>
        <w:color w:val="0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3A04343"/>
    <w:multiLevelType w:val="hybridMultilevel"/>
    <w:tmpl w:val="C3182834"/>
    <w:lvl w:ilvl="0" w:tplc="480446BA">
      <w:start w:val="1"/>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87B0DD8"/>
    <w:multiLevelType w:val="hybridMultilevel"/>
    <w:tmpl w:val="F03001EA"/>
    <w:lvl w:ilvl="0" w:tplc="3DFEAC50">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8" w15:restartNumberingAfterBreak="0">
    <w:nsid w:val="40CD2F52"/>
    <w:multiLevelType w:val="hybridMultilevel"/>
    <w:tmpl w:val="24AC51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8B23EB"/>
    <w:multiLevelType w:val="hybridMultilevel"/>
    <w:tmpl w:val="4A2E2092"/>
    <w:lvl w:ilvl="0" w:tplc="45E2474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A2B6427"/>
    <w:multiLevelType w:val="hybridMultilevel"/>
    <w:tmpl w:val="01DCC054"/>
    <w:lvl w:ilvl="0" w:tplc="0FCA27FA">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AB219F"/>
    <w:multiLevelType w:val="hybridMultilevel"/>
    <w:tmpl w:val="170EB886"/>
    <w:lvl w:ilvl="0" w:tplc="27C29178">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2" w15:restartNumberingAfterBreak="0">
    <w:nsid w:val="65053CE2"/>
    <w:multiLevelType w:val="hybridMultilevel"/>
    <w:tmpl w:val="C4D81E9E"/>
    <w:lvl w:ilvl="0" w:tplc="55921AC2">
      <w:start w:val="1"/>
      <w:numFmt w:val="decimal"/>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3" w15:restartNumberingAfterBreak="0">
    <w:nsid w:val="65890496"/>
    <w:multiLevelType w:val="hybridMultilevel"/>
    <w:tmpl w:val="9F749A34"/>
    <w:lvl w:ilvl="0" w:tplc="C5DE822E">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4" w15:restartNumberingAfterBreak="0">
    <w:nsid w:val="6BB12905"/>
    <w:multiLevelType w:val="hybridMultilevel"/>
    <w:tmpl w:val="471EA3DE"/>
    <w:lvl w:ilvl="0" w:tplc="9C9CB828">
      <w:start w:val="1"/>
      <w:numFmt w:val="decimal"/>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3DD3502"/>
    <w:multiLevelType w:val="hybridMultilevel"/>
    <w:tmpl w:val="889A15FA"/>
    <w:lvl w:ilvl="0" w:tplc="4F96AD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7ACA7D56"/>
    <w:multiLevelType w:val="hybridMultilevel"/>
    <w:tmpl w:val="F8BCEAEC"/>
    <w:lvl w:ilvl="0" w:tplc="30C4155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
  </w:num>
  <w:num w:numId="3">
    <w:abstractNumId w:val="14"/>
  </w:num>
  <w:num w:numId="4">
    <w:abstractNumId w:val="6"/>
  </w:num>
  <w:num w:numId="5">
    <w:abstractNumId w:val="1"/>
  </w:num>
  <w:num w:numId="6">
    <w:abstractNumId w:val="8"/>
  </w:num>
  <w:num w:numId="7">
    <w:abstractNumId w:val="13"/>
  </w:num>
  <w:num w:numId="8">
    <w:abstractNumId w:val="4"/>
  </w:num>
  <w:num w:numId="9">
    <w:abstractNumId w:val="9"/>
  </w:num>
  <w:num w:numId="10">
    <w:abstractNumId w:val="1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num>
  <w:num w:numId="14">
    <w:abstractNumId w:val="5"/>
  </w:num>
  <w:num w:numId="15">
    <w:abstractNumId w:val="1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5EE5"/>
    <w:rsid w:val="000006EB"/>
    <w:rsid w:val="00000C22"/>
    <w:rsid w:val="00001733"/>
    <w:rsid w:val="000042FD"/>
    <w:rsid w:val="00004A8C"/>
    <w:rsid w:val="0000570C"/>
    <w:rsid w:val="00005EC2"/>
    <w:rsid w:val="0001052E"/>
    <w:rsid w:val="000118A7"/>
    <w:rsid w:val="00011A51"/>
    <w:rsid w:val="00011AAE"/>
    <w:rsid w:val="00011BCC"/>
    <w:rsid w:val="00013395"/>
    <w:rsid w:val="00013399"/>
    <w:rsid w:val="000145CB"/>
    <w:rsid w:val="000162FF"/>
    <w:rsid w:val="0001669C"/>
    <w:rsid w:val="00016F58"/>
    <w:rsid w:val="00017913"/>
    <w:rsid w:val="000211A9"/>
    <w:rsid w:val="000225FF"/>
    <w:rsid w:val="00022ACB"/>
    <w:rsid w:val="0002492D"/>
    <w:rsid w:val="000253E6"/>
    <w:rsid w:val="000257D4"/>
    <w:rsid w:val="00026305"/>
    <w:rsid w:val="00026B84"/>
    <w:rsid w:val="00026FA1"/>
    <w:rsid w:val="00027230"/>
    <w:rsid w:val="00027BBE"/>
    <w:rsid w:val="00030172"/>
    <w:rsid w:val="00030354"/>
    <w:rsid w:val="000307B1"/>
    <w:rsid w:val="00032AAB"/>
    <w:rsid w:val="00033462"/>
    <w:rsid w:val="000337A1"/>
    <w:rsid w:val="00035FF7"/>
    <w:rsid w:val="000366F8"/>
    <w:rsid w:val="000379DD"/>
    <w:rsid w:val="00037BAE"/>
    <w:rsid w:val="00040EB8"/>
    <w:rsid w:val="00042984"/>
    <w:rsid w:val="00042E05"/>
    <w:rsid w:val="000450D0"/>
    <w:rsid w:val="000465F2"/>
    <w:rsid w:val="00047B12"/>
    <w:rsid w:val="00047E0B"/>
    <w:rsid w:val="00050AD9"/>
    <w:rsid w:val="00050C71"/>
    <w:rsid w:val="00050E6D"/>
    <w:rsid w:val="00050FA0"/>
    <w:rsid w:val="00051B46"/>
    <w:rsid w:val="00051CEF"/>
    <w:rsid w:val="0005218E"/>
    <w:rsid w:val="00052390"/>
    <w:rsid w:val="000538FF"/>
    <w:rsid w:val="00055825"/>
    <w:rsid w:val="00056C3E"/>
    <w:rsid w:val="00057279"/>
    <w:rsid w:val="00057294"/>
    <w:rsid w:val="00057533"/>
    <w:rsid w:val="00057DEA"/>
    <w:rsid w:val="0006012D"/>
    <w:rsid w:val="00060DDC"/>
    <w:rsid w:val="00060F42"/>
    <w:rsid w:val="000642DA"/>
    <w:rsid w:val="00064404"/>
    <w:rsid w:val="00064B3C"/>
    <w:rsid w:val="0006507F"/>
    <w:rsid w:val="0006555B"/>
    <w:rsid w:val="00066244"/>
    <w:rsid w:val="000679B9"/>
    <w:rsid w:val="0007020E"/>
    <w:rsid w:val="00070377"/>
    <w:rsid w:val="000705CA"/>
    <w:rsid w:val="00070977"/>
    <w:rsid w:val="00070D05"/>
    <w:rsid w:val="000710AA"/>
    <w:rsid w:val="0007135D"/>
    <w:rsid w:val="00072056"/>
    <w:rsid w:val="0007238B"/>
    <w:rsid w:val="00072B60"/>
    <w:rsid w:val="000734AD"/>
    <w:rsid w:val="000737F8"/>
    <w:rsid w:val="000743E3"/>
    <w:rsid w:val="000744A4"/>
    <w:rsid w:val="00074F06"/>
    <w:rsid w:val="00075CAF"/>
    <w:rsid w:val="00076879"/>
    <w:rsid w:val="00076A78"/>
    <w:rsid w:val="00076A86"/>
    <w:rsid w:val="0007795F"/>
    <w:rsid w:val="00077B8D"/>
    <w:rsid w:val="00077F97"/>
    <w:rsid w:val="00080F0D"/>
    <w:rsid w:val="00081A49"/>
    <w:rsid w:val="000860F8"/>
    <w:rsid w:val="00086BBC"/>
    <w:rsid w:val="00086EE9"/>
    <w:rsid w:val="00090882"/>
    <w:rsid w:val="00090C3A"/>
    <w:rsid w:val="00091056"/>
    <w:rsid w:val="00091226"/>
    <w:rsid w:val="00093E2B"/>
    <w:rsid w:val="00094B65"/>
    <w:rsid w:val="000952CF"/>
    <w:rsid w:val="00095A20"/>
    <w:rsid w:val="000971D4"/>
    <w:rsid w:val="00097720"/>
    <w:rsid w:val="0009785D"/>
    <w:rsid w:val="00097F87"/>
    <w:rsid w:val="000A093B"/>
    <w:rsid w:val="000A0A98"/>
    <w:rsid w:val="000A105D"/>
    <w:rsid w:val="000A164F"/>
    <w:rsid w:val="000A171C"/>
    <w:rsid w:val="000A18D4"/>
    <w:rsid w:val="000A360F"/>
    <w:rsid w:val="000A3831"/>
    <w:rsid w:val="000A4E99"/>
    <w:rsid w:val="000A62C5"/>
    <w:rsid w:val="000B08C9"/>
    <w:rsid w:val="000B0FA8"/>
    <w:rsid w:val="000B427F"/>
    <w:rsid w:val="000B44F0"/>
    <w:rsid w:val="000B4752"/>
    <w:rsid w:val="000B4E90"/>
    <w:rsid w:val="000B63DC"/>
    <w:rsid w:val="000C1855"/>
    <w:rsid w:val="000C2A1A"/>
    <w:rsid w:val="000C3AA7"/>
    <w:rsid w:val="000C4AA3"/>
    <w:rsid w:val="000C4F78"/>
    <w:rsid w:val="000C5A23"/>
    <w:rsid w:val="000C7A62"/>
    <w:rsid w:val="000D0AD7"/>
    <w:rsid w:val="000D0F90"/>
    <w:rsid w:val="000D20D0"/>
    <w:rsid w:val="000D365D"/>
    <w:rsid w:val="000D4585"/>
    <w:rsid w:val="000D5C3B"/>
    <w:rsid w:val="000D6665"/>
    <w:rsid w:val="000D7136"/>
    <w:rsid w:val="000D739C"/>
    <w:rsid w:val="000E0767"/>
    <w:rsid w:val="000E153D"/>
    <w:rsid w:val="000E1818"/>
    <w:rsid w:val="000E3F61"/>
    <w:rsid w:val="000E3FD4"/>
    <w:rsid w:val="000E569E"/>
    <w:rsid w:val="000E69FC"/>
    <w:rsid w:val="000E6DBC"/>
    <w:rsid w:val="000E714F"/>
    <w:rsid w:val="000E749E"/>
    <w:rsid w:val="000E75F8"/>
    <w:rsid w:val="000E7928"/>
    <w:rsid w:val="000F15F9"/>
    <w:rsid w:val="000F239A"/>
    <w:rsid w:val="000F2A4C"/>
    <w:rsid w:val="000F2E8B"/>
    <w:rsid w:val="000F2EB6"/>
    <w:rsid w:val="000F3DDE"/>
    <w:rsid w:val="000F4308"/>
    <w:rsid w:val="000F48AC"/>
    <w:rsid w:val="000F4D06"/>
    <w:rsid w:val="000F548E"/>
    <w:rsid w:val="000F557D"/>
    <w:rsid w:val="000F5ABA"/>
    <w:rsid w:val="000F6115"/>
    <w:rsid w:val="000F6566"/>
    <w:rsid w:val="00100A92"/>
    <w:rsid w:val="00100F82"/>
    <w:rsid w:val="0010187C"/>
    <w:rsid w:val="00101ADE"/>
    <w:rsid w:val="00103685"/>
    <w:rsid w:val="001054C1"/>
    <w:rsid w:val="00105918"/>
    <w:rsid w:val="0010592B"/>
    <w:rsid w:val="00110464"/>
    <w:rsid w:val="001117F9"/>
    <w:rsid w:val="0011186B"/>
    <w:rsid w:val="00114ADB"/>
    <w:rsid w:val="00115A03"/>
    <w:rsid w:val="00115BA3"/>
    <w:rsid w:val="001166EF"/>
    <w:rsid w:val="0011683A"/>
    <w:rsid w:val="00116C34"/>
    <w:rsid w:val="001175F8"/>
    <w:rsid w:val="00117E58"/>
    <w:rsid w:val="00123996"/>
    <w:rsid w:val="00123B97"/>
    <w:rsid w:val="00123C27"/>
    <w:rsid w:val="001250E1"/>
    <w:rsid w:val="00125FE9"/>
    <w:rsid w:val="001262B3"/>
    <w:rsid w:val="0012651B"/>
    <w:rsid w:val="00127A82"/>
    <w:rsid w:val="00130458"/>
    <w:rsid w:val="00132419"/>
    <w:rsid w:val="00132EEC"/>
    <w:rsid w:val="00133732"/>
    <w:rsid w:val="00133925"/>
    <w:rsid w:val="00133CB3"/>
    <w:rsid w:val="001344E4"/>
    <w:rsid w:val="001348CB"/>
    <w:rsid w:val="00135F0D"/>
    <w:rsid w:val="00137BB9"/>
    <w:rsid w:val="00137D96"/>
    <w:rsid w:val="0014030C"/>
    <w:rsid w:val="00140739"/>
    <w:rsid w:val="0014080D"/>
    <w:rsid w:val="00141025"/>
    <w:rsid w:val="0014492F"/>
    <w:rsid w:val="00144C70"/>
    <w:rsid w:val="001452B3"/>
    <w:rsid w:val="00145FA8"/>
    <w:rsid w:val="0014712D"/>
    <w:rsid w:val="00147EF9"/>
    <w:rsid w:val="00150DC9"/>
    <w:rsid w:val="001513D8"/>
    <w:rsid w:val="001519AC"/>
    <w:rsid w:val="00151FCD"/>
    <w:rsid w:val="00152AA6"/>
    <w:rsid w:val="00155554"/>
    <w:rsid w:val="0015613E"/>
    <w:rsid w:val="00156346"/>
    <w:rsid w:val="00160605"/>
    <w:rsid w:val="00160A3A"/>
    <w:rsid w:val="00161623"/>
    <w:rsid w:val="0016316E"/>
    <w:rsid w:val="001634FA"/>
    <w:rsid w:val="00163E00"/>
    <w:rsid w:val="00164C72"/>
    <w:rsid w:val="00166082"/>
    <w:rsid w:val="00167BC3"/>
    <w:rsid w:val="00170DA3"/>
    <w:rsid w:val="0017154E"/>
    <w:rsid w:val="001715D3"/>
    <w:rsid w:val="001725E9"/>
    <w:rsid w:val="0017303B"/>
    <w:rsid w:val="001734DD"/>
    <w:rsid w:val="00173E86"/>
    <w:rsid w:val="0017407F"/>
    <w:rsid w:val="00175BFE"/>
    <w:rsid w:val="001769AF"/>
    <w:rsid w:val="00177362"/>
    <w:rsid w:val="001805D7"/>
    <w:rsid w:val="00180F2E"/>
    <w:rsid w:val="001827D8"/>
    <w:rsid w:val="00182C05"/>
    <w:rsid w:val="00183BFB"/>
    <w:rsid w:val="0018488C"/>
    <w:rsid w:val="001850D3"/>
    <w:rsid w:val="001865CB"/>
    <w:rsid w:val="0018691F"/>
    <w:rsid w:val="0018737F"/>
    <w:rsid w:val="0019005E"/>
    <w:rsid w:val="0019064D"/>
    <w:rsid w:val="00191B8D"/>
    <w:rsid w:val="001922AA"/>
    <w:rsid w:val="00192590"/>
    <w:rsid w:val="00192B6C"/>
    <w:rsid w:val="001930DA"/>
    <w:rsid w:val="00193DCD"/>
    <w:rsid w:val="00194ADF"/>
    <w:rsid w:val="0019684E"/>
    <w:rsid w:val="00197141"/>
    <w:rsid w:val="0019735D"/>
    <w:rsid w:val="001A01CF"/>
    <w:rsid w:val="001A1461"/>
    <w:rsid w:val="001A1D06"/>
    <w:rsid w:val="001A216A"/>
    <w:rsid w:val="001A3034"/>
    <w:rsid w:val="001A37B0"/>
    <w:rsid w:val="001A3B03"/>
    <w:rsid w:val="001A4204"/>
    <w:rsid w:val="001A45E2"/>
    <w:rsid w:val="001A5B4A"/>
    <w:rsid w:val="001A6834"/>
    <w:rsid w:val="001A6CE3"/>
    <w:rsid w:val="001B0CC2"/>
    <w:rsid w:val="001B1004"/>
    <w:rsid w:val="001B19BD"/>
    <w:rsid w:val="001B3049"/>
    <w:rsid w:val="001B61ED"/>
    <w:rsid w:val="001B641D"/>
    <w:rsid w:val="001B6AB2"/>
    <w:rsid w:val="001C0B6D"/>
    <w:rsid w:val="001C1346"/>
    <w:rsid w:val="001C1E0A"/>
    <w:rsid w:val="001C2D98"/>
    <w:rsid w:val="001C2ED2"/>
    <w:rsid w:val="001C368A"/>
    <w:rsid w:val="001C4339"/>
    <w:rsid w:val="001C69F9"/>
    <w:rsid w:val="001C6D4F"/>
    <w:rsid w:val="001C788F"/>
    <w:rsid w:val="001D08D1"/>
    <w:rsid w:val="001D10CC"/>
    <w:rsid w:val="001D1171"/>
    <w:rsid w:val="001D11FE"/>
    <w:rsid w:val="001D17A8"/>
    <w:rsid w:val="001D1C08"/>
    <w:rsid w:val="001D1D45"/>
    <w:rsid w:val="001D1E84"/>
    <w:rsid w:val="001D4181"/>
    <w:rsid w:val="001D548B"/>
    <w:rsid w:val="001D6C5D"/>
    <w:rsid w:val="001D73AF"/>
    <w:rsid w:val="001E017B"/>
    <w:rsid w:val="001E4A4F"/>
    <w:rsid w:val="001E4F2F"/>
    <w:rsid w:val="001E5C6E"/>
    <w:rsid w:val="001F109E"/>
    <w:rsid w:val="001F125F"/>
    <w:rsid w:val="001F161F"/>
    <w:rsid w:val="001F1B15"/>
    <w:rsid w:val="001F215D"/>
    <w:rsid w:val="001F373C"/>
    <w:rsid w:val="001F498F"/>
    <w:rsid w:val="001F6879"/>
    <w:rsid w:val="001F7B38"/>
    <w:rsid w:val="001F7DE7"/>
    <w:rsid w:val="00201593"/>
    <w:rsid w:val="00201807"/>
    <w:rsid w:val="002022EE"/>
    <w:rsid w:val="00202452"/>
    <w:rsid w:val="00202962"/>
    <w:rsid w:val="0020454D"/>
    <w:rsid w:val="002056BC"/>
    <w:rsid w:val="002077CA"/>
    <w:rsid w:val="00210190"/>
    <w:rsid w:val="00211665"/>
    <w:rsid w:val="00212360"/>
    <w:rsid w:val="00212A35"/>
    <w:rsid w:val="0021352C"/>
    <w:rsid w:val="00213989"/>
    <w:rsid w:val="00213BAE"/>
    <w:rsid w:val="00214280"/>
    <w:rsid w:val="00215733"/>
    <w:rsid w:val="00216182"/>
    <w:rsid w:val="002163B9"/>
    <w:rsid w:val="00217CF0"/>
    <w:rsid w:val="00220E5C"/>
    <w:rsid w:val="002212F4"/>
    <w:rsid w:val="00221321"/>
    <w:rsid w:val="00222D44"/>
    <w:rsid w:val="00222F2D"/>
    <w:rsid w:val="00223C25"/>
    <w:rsid w:val="002256EF"/>
    <w:rsid w:val="002264FD"/>
    <w:rsid w:val="0022708E"/>
    <w:rsid w:val="00230293"/>
    <w:rsid w:val="002310DD"/>
    <w:rsid w:val="0023201D"/>
    <w:rsid w:val="00233212"/>
    <w:rsid w:val="00233C8B"/>
    <w:rsid w:val="00235147"/>
    <w:rsid w:val="00235BD8"/>
    <w:rsid w:val="00235DA5"/>
    <w:rsid w:val="00236E74"/>
    <w:rsid w:val="00236FDF"/>
    <w:rsid w:val="00237E8E"/>
    <w:rsid w:val="002408A1"/>
    <w:rsid w:val="002412D7"/>
    <w:rsid w:val="00242D4A"/>
    <w:rsid w:val="00242DCC"/>
    <w:rsid w:val="00243008"/>
    <w:rsid w:val="0024381D"/>
    <w:rsid w:val="00246137"/>
    <w:rsid w:val="002466E2"/>
    <w:rsid w:val="00247A28"/>
    <w:rsid w:val="00247A99"/>
    <w:rsid w:val="00250B82"/>
    <w:rsid w:val="00252BCE"/>
    <w:rsid w:val="00252E43"/>
    <w:rsid w:val="00252ED0"/>
    <w:rsid w:val="002534DF"/>
    <w:rsid w:val="00256204"/>
    <w:rsid w:val="002563BA"/>
    <w:rsid w:val="00256716"/>
    <w:rsid w:val="00257802"/>
    <w:rsid w:val="002600BD"/>
    <w:rsid w:val="00262322"/>
    <w:rsid w:val="00266354"/>
    <w:rsid w:val="00266AF7"/>
    <w:rsid w:val="002675FC"/>
    <w:rsid w:val="00270D0B"/>
    <w:rsid w:val="00271483"/>
    <w:rsid w:val="002736D0"/>
    <w:rsid w:val="002737D7"/>
    <w:rsid w:val="00275510"/>
    <w:rsid w:val="00275FF8"/>
    <w:rsid w:val="00276476"/>
    <w:rsid w:val="00276F0E"/>
    <w:rsid w:val="00277712"/>
    <w:rsid w:val="00280CFA"/>
    <w:rsid w:val="00281F8B"/>
    <w:rsid w:val="002820EC"/>
    <w:rsid w:val="00282C07"/>
    <w:rsid w:val="0028392A"/>
    <w:rsid w:val="00283F34"/>
    <w:rsid w:val="0028468F"/>
    <w:rsid w:val="00284E87"/>
    <w:rsid w:val="00284EDF"/>
    <w:rsid w:val="002855FC"/>
    <w:rsid w:val="002856E7"/>
    <w:rsid w:val="00285CBB"/>
    <w:rsid w:val="00287238"/>
    <w:rsid w:val="002903EF"/>
    <w:rsid w:val="00292377"/>
    <w:rsid w:val="0029567C"/>
    <w:rsid w:val="002A06C7"/>
    <w:rsid w:val="002A08D1"/>
    <w:rsid w:val="002A116D"/>
    <w:rsid w:val="002A17FB"/>
    <w:rsid w:val="002A2A39"/>
    <w:rsid w:val="002A4029"/>
    <w:rsid w:val="002A4796"/>
    <w:rsid w:val="002A4C6D"/>
    <w:rsid w:val="002A5D4D"/>
    <w:rsid w:val="002A61FC"/>
    <w:rsid w:val="002A71E4"/>
    <w:rsid w:val="002A7349"/>
    <w:rsid w:val="002B0CB3"/>
    <w:rsid w:val="002B1EF5"/>
    <w:rsid w:val="002B2291"/>
    <w:rsid w:val="002B23A8"/>
    <w:rsid w:val="002B2906"/>
    <w:rsid w:val="002B449F"/>
    <w:rsid w:val="002B584D"/>
    <w:rsid w:val="002B5D5E"/>
    <w:rsid w:val="002B663E"/>
    <w:rsid w:val="002B7F74"/>
    <w:rsid w:val="002C0002"/>
    <w:rsid w:val="002C1017"/>
    <w:rsid w:val="002C127B"/>
    <w:rsid w:val="002C1CCA"/>
    <w:rsid w:val="002C1CDE"/>
    <w:rsid w:val="002C2057"/>
    <w:rsid w:val="002C33BF"/>
    <w:rsid w:val="002C3ADF"/>
    <w:rsid w:val="002C3E38"/>
    <w:rsid w:val="002C4CD1"/>
    <w:rsid w:val="002C526D"/>
    <w:rsid w:val="002C620F"/>
    <w:rsid w:val="002C66EA"/>
    <w:rsid w:val="002C6F21"/>
    <w:rsid w:val="002C7430"/>
    <w:rsid w:val="002C798D"/>
    <w:rsid w:val="002C7DC9"/>
    <w:rsid w:val="002C7E84"/>
    <w:rsid w:val="002C7E87"/>
    <w:rsid w:val="002D1EAC"/>
    <w:rsid w:val="002D2F37"/>
    <w:rsid w:val="002D3299"/>
    <w:rsid w:val="002D3D00"/>
    <w:rsid w:val="002D46FA"/>
    <w:rsid w:val="002D7277"/>
    <w:rsid w:val="002E0219"/>
    <w:rsid w:val="002E0795"/>
    <w:rsid w:val="002E0FC7"/>
    <w:rsid w:val="002E11F7"/>
    <w:rsid w:val="002E2A04"/>
    <w:rsid w:val="002E4510"/>
    <w:rsid w:val="002E4F0D"/>
    <w:rsid w:val="002E5392"/>
    <w:rsid w:val="002E5BF3"/>
    <w:rsid w:val="002E690E"/>
    <w:rsid w:val="002E780B"/>
    <w:rsid w:val="002E79BA"/>
    <w:rsid w:val="002F0105"/>
    <w:rsid w:val="002F01D0"/>
    <w:rsid w:val="002F0746"/>
    <w:rsid w:val="002F074C"/>
    <w:rsid w:val="002F0CD4"/>
    <w:rsid w:val="002F0FCE"/>
    <w:rsid w:val="002F1E68"/>
    <w:rsid w:val="002F234E"/>
    <w:rsid w:val="002F2E88"/>
    <w:rsid w:val="002F3016"/>
    <w:rsid w:val="002F464E"/>
    <w:rsid w:val="002F4FCF"/>
    <w:rsid w:val="002F5908"/>
    <w:rsid w:val="002F71A4"/>
    <w:rsid w:val="002F78F5"/>
    <w:rsid w:val="002F7C0D"/>
    <w:rsid w:val="003002E9"/>
    <w:rsid w:val="003004FC"/>
    <w:rsid w:val="003010B2"/>
    <w:rsid w:val="0030474B"/>
    <w:rsid w:val="003053DD"/>
    <w:rsid w:val="00305904"/>
    <w:rsid w:val="00310266"/>
    <w:rsid w:val="003108CA"/>
    <w:rsid w:val="0031139F"/>
    <w:rsid w:val="00311B5A"/>
    <w:rsid w:val="00312111"/>
    <w:rsid w:val="00312AEE"/>
    <w:rsid w:val="00313BBC"/>
    <w:rsid w:val="00313FE7"/>
    <w:rsid w:val="00314C9F"/>
    <w:rsid w:val="00315368"/>
    <w:rsid w:val="003157F4"/>
    <w:rsid w:val="00316F3B"/>
    <w:rsid w:val="00320F3F"/>
    <w:rsid w:val="003215E0"/>
    <w:rsid w:val="003221FE"/>
    <w:rsid w:val="00322535"/>
    <w:rsid w:val="00323457"/>
    <w:rsid w:val="00323900"/>
    <w:rsid w:val="00323A5F"/>
    <w:rsid w:val="00323C71"/>
    <w:rsid w:val="0032407E"/>
    <w:rsid w:val="00325BCB"/>
    <w:rsid w:val="003261D4"/>
    <w:rsid w:val="0032699C"/>
    <w:rsid w:val="003308F0"/>
    <w:rsid w:val="003312BD"/>
    <w:rsid w:val="00332006"/>
    <w:rsid w:val="003327D2"/>
    <w:rsid w:val="0033306D"/>
    <w:rsid w:val="003344DE"/>
    <w:rsid w:val="00334C8A"/>
    <w:rsid w:val="00335228"/>
    <w:rsid w:val="0033629C"/>
    <w:rsid w:val="003362F7"/>
    <w:rsid w:val="00336A28"/>
    <w:rsid w:val="00337323"/>
    <w:rsid w:val="0034016E"/>
    <w:rsid w:val="00342A03"/>
    <w:rsid w:val="00343469"/>
    <w:rsid w:val="00343BC7"/>
    <w:rsid w:val="00343D1D"/>
    <w:rsid w:val="00346116"/>
    <w:rsid w:val="003463CA"/>
    <w:rsid w:val="00346D80"/>
    <w:rsid w:val="00346F04"/>
    <w:rsid w:val="00347487"/>
    <w:rsid w:val="00347B42"/>
    <w:rsid w:val="003503C2"/>
    <w:rsid w:val="00350BCA"/>
    <w:rsid w:val="00351706"/>
    <w:rsid w:val="00352464"/>
    <w:rsid w:val="003525EC"/>
    <w:rsid w:val="00354042"/>
    <w:rsid w:val="00354C49"/>
    <w:rsid w:val="003552A0"/>
    <w:rsid w:val="00356365"/>
    <w:rsid w:val="00356421"/>
    <w:rsid w:val="003607B2"/>
    <w:rsid w:val="003614A8"/>
    <w:rsid w:val="00364D2F"/>
    <w:rsid w:val="003650F0"/>
    <w:rsid w:val="00366010"/>
    <w:rsid w:val="00367BA4"/>
    <w:rsid w:val="00370108"/>
    <w:rsid w:val="003705E3"/>
    <w:rsid w:val="00370CC2"/>
    <w:rsid w:val="0037198D"/>
    <w:rsid w:val="00371C5B"/>
    <w:rsid w:val="00372749"/>
    <w:rsid w:val="003727C2"/>
    <w:rsid w:val="00372E5F"/>
    <w:rsid w:val="00373FED"/>
    <w:rsid w:val="00374345"/>
    <w:rsid w:val="00374EEF"/>
    <w:rsid w:val="00376247"/>
    <w:rsid w:val="00377376"/>
    <w:rsid w:val="00380D86"/>
    <w:rsid w:val="00384416"/>
    <w:rsid w:val="00384755"/>
    <w:rsid w:val="003860ED"/>
    <w:rsid w:val="0038641F"/>
    <w:rsid w:val="0038647C"/>
    <w:rsid w:val="00387063"/>
    <w:rsid w:val="0038774B"/>
    <w:rsid w:val="003905C6"/>
    <w:rsid w:val="00391E73"/>
    <w:rsid w:val="00393341"/>
    <w:rsid w:val="00393A57"/>
    <w:rsid w:val="00393C42"/>
    <w:rsid w:val="00394FF8"/>
    <w:rsid w:val="00396DFC"/>
    <w:rsid w:val="00397E58"/>
    <w:rsid w:val="003A0304"/>
    <w:rsid w:val="003A0723"/>
    <w:rsid w:val="003A07BC"/>
    <w:rsid w:val="003A150F"/>
    <w:rsid w:val="003A3509"/>
    <w:rsid w:val="003A3753"/>
    <w:rsid w:val="003A3EDD"/>
    <w:rsid w:val="003A4095"/>
    <w:rsid w:val="003A4E8F"/>
    <w:rsid w:val="003B02AE"/>
    <w:rsid w:val="003B0739"/>
    <w:rsid w:val="003B0C44"/>
    <w:rsid w:val="003B0F85"/>
    <w:rsid w:val="003B11C8"/>
    <w:rsid w:val="003B189E"/>
    <w:rsid w:val="003B4FC1"/>
    <w:rsid w:val="003B5BEC"/>
    <w:rsid w:val="003B6ECA"/>
    <w:rsid w:val="003C08DB"/>
    <w:rsid w:val="003C0D7B"/>
    <w:rsid w:val="003C1B8B"/>
    <w:rsid w:val="003C2AC0"/>
    <w:rsid w:val="003C3D0A"/>
    <w:rsid w:val="003C5536"/>
    <w:rsid w:val="003C57BA"/>
    <w:rsid w:val="003C5CA7"/>
    <w:rsid w:val="003C6073"/>
    <w:rsid w:val="003C6146"/>
    <w:rsid w:val="003C6615"/>
    <w:rsid w:val="003D0445"/>
    <w:rsid w:val="003D0C0B"/>
    <w:rsid w:val="003D125B"/>
    <w:rsid w:val="003D1658"/>
    <w:rsid w:val="003D21EC"/>
    <w:rsid w:val="003D3CFB"/>
    <w:rsid w:val="003D506A"/>
    <w:rsid w:val="003D5BA4"/>
    <w:rsid w:val="003D6577"/>
    <w:rsid w:val="003D6D67"/>
    <w:rsid w:val="003D6FC6"/>
    <w:rsid w:val="003D7082"/>
    <w:rsid w:val="003D7D5B"/>
    <w:rsid w:val="003E2553"/>
    <w:rsid w:val="003E25DF"/>
    <w:rsid w:val="003E3A7C"/>
    <w:rsid w:val="003E3D96"/>
    <w:rsid w:val="003E4939"/>
    <w:rsid w:val="003E4CD0"/>
    <w:rsid w:val="003F0558"/>
    <w:rsid w:val="003F2E9B"/>
    <w:rsid w:val="003F3220"/>
    <w:rsid w:val="003F3B18"/>
    <w:rsid w:val="003F48DB"/>
    <w:rsid w:val="003F4FA9"/>
    <w:rsid w:val="003F5165"/>
    <w:rsid w:val="003F679F"/>
    <w:rsid w:val="003F78BB"/>
    <w:rsid w:val="003F79BA"/>
    <w:rsid w:val="003F7EE8"/>
    <w:rsid w:val="00400EED"/>
    <w:rsid w:val="004018BD"/>
    <w:rsid w:val="004019B6"/>
    <w:rsid w:val="00401DFF"/>
    <w:rsid w:val="00402311"/>
    <w:rsid w:val="004027BF"/>
    <w:rsid w:val="00404BFA"/>
    <w:rsid w:val="00404C3D"/>
    <w:rsid w:val="0040515B"/>
    <w:rsid w:val="00407440"/>
    <w:rsid w:val="00407D39"/>
    <w:rsid w:val="00410A02"/>
    <w:rsid w:val="00410A54"/>
    <w:rsid w:val="00413DFB"/>
    <w:rsid w:val="004149BA"/>
    <w:rsid w:val="00415E66"/>
    <w:rsid w:val="004171FD"/>
    <w:rsid w:val="00417254"/>
    <w:rsid w:val="00417311"/>
    <w:rsid w:val="00417DA2"/>
    <w:rsid w:val="00417EEE"/>
    <w:rsid w:val="00420D56"/>
    <w:rsid w:val="00420F89"/>
    <w:rsid w:val="00421C9D"/>
    <w:rsid w:val="0042284F"/>
    <w:rsid w:val="00424494"/>
    <w:rsid w:val="00424665"/>
    <w:rsid w:val="0042490F"/>
    <w:rsid w:val="00424E13"/>
    <w:rsid w:val="0042509D"/>
    <w:rsid w:val="00426DFE"/>
    <w:rsid w:val="00427726"/>
    <w:rsid w:val="00430042"/>
    <w:rsid w:val="00430664"/>
    <w:rsid w:val="0043095A"/>
    <w:rsid w:val="004313D0"/>
    <w:rsid w:val="004347B7"/>
    <w:rsid w:val="004364BF"/>
    <w:rsid w:val="004373D5"/>
    <w:rsid w:val="00437A83"/>
    <w:rsid w:val="0044108B"/>
    <w:rsid w:val="00442033"/>
    <w:rsid w:val="004421E0"/>
    <w:rsid w:val="00442CEF"/>
    <w:rsid w:val="00443F10"/>
    <w:rsid w:val="00445B6F"/>
    <w:rsid w:val="00450DC9"/>
    <w:rsid w:val="0045200D"/>
    <w:rsid w:val="004538F1"/>
    <w:rsid w:val="00453FC2"/>
    <w:rsid w:val="00454B7E"/>
    <w:rsid w:val="004554B9"/>
    <w:rsid w:val="00456325"/>
    <w:rsid w:val="00460C41"/>
    <w:rsid w:val="00461EEC"/>
    <w:rsid w:val="00462349"/>
    <w:rsid w:val="00462C46"/>
    <w:rsid w:val="00462DDF"/>
    <w:rsid w:val="004636FB"/>
    <w:rsid w:val="0046473B"/>
    <w:rsid w:val="00465763"/>
    <w:rsid w:val="00465C4E"/>
    <w:rsid w:val="004674D1"/>
    <w:rsid w:val="0047111D"/>
    <w:rsid w:val="004736BD"/>
    <w:rsid w:val="004736CF"/>
    <w:rsid w:val="004743B3"/>
    <w:rsid w:val="00474545"/>
    <w:rsid w:val="004748CE"/>
    <w:rsid w:val="00474968"/>
    <w:rsid w:val="00475943"/>
    <w:rsid w:val="00475D5C"/>
    <w:rsid w:val="00477327"/>
    <w:rsid w:val="00477860"/>
    <w:rsid w:val="004807AF"/>
    <w:rsid w:val="00480A40"/>
    <w:rsid w:val="00482822"/>
    <w:rsid w:val="00482BF1"/>
    <w:rsid w:val="00486B5E"/>
    <w:rsid w:val="00487761"/>
    <w:rsid w:val="00487D28"/>
    <w:rsid w:val="0049010A"/>
    <w:rsid w:val="0049189D"/>
    <w:rsid w:val="00491EE2"/>
    <w:rsid w:val="004920EB"/>
    <w:rsid w:val="004924BA"/>
    <w:rsid w:val="00493B96"/>
    <w:rsid w:val="004940DC"/>
    <w:rsid w:val="0049597D"/>
    <w:rsid w:val="0049622E"/>
    <w:rsid w:val="004973AD"/>
    <w:rsid w:val="0049758E"/>
    <w:rsid w:val="00497732"/>
    <w:rsid w:val="004A1A5E"/>
    <w:rsid w:val="004A2065"/>
    <w:rsid w:val="004A3DA2"/>
    <w:rsid w:val="004A59FF"/>
    <w:rsid w:val="004A6EA9"/>
    <w:rsid w:val="004B0B3C"/>
    <w:rsid w:val="004B157F"/>
    <w:rsid w:val="004B3121"/>
    <w:rsid w:val="004B3AD2"/>
    <w:rsid w:val="004B4BC1"/>
    <w:rsid w:val="004B615F"/>
    <w:rsid w:val="004B6756"/>
    <w:rsid w:val="004B6E0A"/>
    <w:rsid w:val="004C0AFE"/>
    <w:rsid w:val="004C1C1D"/>
    <w:rsid w:val="004C1EE9"/>
    <w:rsid w:val="004C3484"/>
    <w:rsid w:val="004C59C3"/>
    <w:rsid w:val="004C5B60"/>
    <w:rsid w:val="004C5BED"/>
    <w:rsid w:val="004C609A"/>
    <w:rsid w:val="004C6EDF"/>
    <w:rsid w:val="004D0DA5"/>
    <w:rsid w:val="004D1CE9"/>
    <w:rsid w:val="004D1E8E"/>
    <w:rsid w:val="004D285F"/>
    <w:rsid w:val="004D2DFC"/>
    <w:rsid w:val="004D4D2D"/>
    <w:rsid w:val="004D5A65"/>
    <w:rsid w:val="004D7432"/>
    <w:rsid w:val="004D7FA4"/>
    <w:rsid w:val="004E1346"/>
    <w:rsid w:val="004E1FEA"/>
    <w:rsid w:val="004E2341"/>
    <w:rsid w:val="004E54B4"/>
    <w:rsid w:val="004E6638"/>
    <w:rsid w:val="004E68EB"/>
    <w:rsid w:val="004F0B34"/>
    <w:rsid w:val="004F1B5B"/>
    <w:rsid w:val="004F1EE1"/>
    <w:rsid w:val="004F26AF"/>
    <w:rsid w:val="004F338A"/>
    <w:rsid w:val="004F3443"/>
    <w:rsid w:val="004F4D25"/>
    <w:rsid w:val="004F534B"/>
    <w:rsid w:val="004F55BF"/>
    <w:rsid w:val="004F5942"/>
    <w:rsid w:val="004F6C0C"/>
    <w:rsid w:val="004F6E2D"/>
    <w:rsid w:val="004F7320"/>
    <w:rsid w:val="00501FE1"/>
    <w:rsid w:val="00503C39"/>
    <w:rsid w:val="00503F20"/>
    <w:rsid w:val="00504102"/>
    <w:rsid w:val="0050480C"/>
    <w:rsid w:val="00505177"/>
    <w:rsid w:val="005053EA"/>
    <w:rsid w:val="005057F8"/>
    <w:rsid w:val="0050702E"/>
    <w:rsid w:val="005102FB"/>
    <w:rsid w:val="00511220"/>
    <w:rsid w:val="00512722"/>
    <w:rsid w:val="00512B8E"/>
    <w:rsid w:val="0051351E"/>
    <w:rsid w:val="0051413C"/>
    <w:rsid w:val="00516198"/>
    <w:rsid w:val="00516598"/>
    <w:rsid w:val="00516824"/>
    <w:rsid w:val="00517BC8"/>
    <w:rsid w:val="005202A2"/>
    <w:rsid w:val="005205D3"/>
    <w:rsid w:val="00521C16"/>
    <w:rsid w:val="00521EB3"/>
    <w:rsid w:val="00524806"/>
    <w:rsid w:val="00525E90"/>
    <w:rsid w:val="00525EE5"/>
    <w:rsid w:val="00526C5E"/>
    <w:rsid w:val="00531129"/>
    <w:rsid w:val="005311A3"/>
    <w:rsid w:val="00531844"/>
    <w:rsid w:val="00532F23"/>
    <w:rsid w:val="00534E28"/>
    <w:rsid w:val="005364C4"/>
    <w:rsid w:val="005365D6"/>
    <w:rsid w:val="00536C30"/>
    <w:rsid w:val="00536CD9"/>
    <w:rsid w:val="00537124"/>
    <w:rsid w:val="00537940"/>
    <w:rsid w:val="00537F92"/>
    <w:rsid w:val="005406CC"/>
    <w:rsid w:val="00541F85"/>
    <w:rsid w:val="005454D6"/>
    <w:rsid w:val="005465C6"/>
    <w:rsid w:val="0055124D"/>
    <w:rsid w:val="005512D4"/>
    <w:rsid w:val="00551AB2"/>
    <w:rsid w:val="00552C08"/>
    <w:rsid w:val="00553CE6"/>
    <w:rsid w:val="00553F9C"/>
    <w:rsid w:val="005541CC"/>
    <w:rsid w:val="00556AB8"/>
    <w:rsid w:val="005612D7"/>
    <w:rsid w:val="005628EE"/>
    <w:rsid w:val="00562A2A"/>
    <w:rsid w:val="00566520"/>
    <w:rsid w:val="00566AFE"/>
    <w:rsid w:val="00570B68"/>
    <w:rsid w:val="00571886"/>
    <w:rsid w:val="00571E73"/>
    <w:rsid w:val="00576910"/>
    <w:rsid w:val="005802A9"/>
    <w:rsid w:val="005812F2"/>
    <w:rsid w:val="00581472"/>
    <w:rsid w:val="00581E6D"/>
    <w:rsid w:val="00582A83"/>
    <w:rsid w:val="00582C6A"/>
    <w:rsid w:val="005848E2"/>
    <w:rsid w:val="00584FFC"/>
    <w:rsid w:val="00585BBD"/>
    <w:rsid w:val="00586FFF"/>
    <w:rsid w:val="00590D0D"/>
    <w:rsid w:val="005910FF"/>
    <w:rsid w:val="005917C7"/>
    <w:rsid w:val="00591A92"/>
    <w:rsid w:val="00592FC2"/>
    <w:rsid w:val="00593103"/>
    <w:rsid w:val="00593AF5"/>
    <w:rsid w:val="0059509C"/>
    <w:rsid w:val="00595E34"/>
    <w:rsid w:val="00595F24"/>
    <w:rsid w:val="0059719E"/>
    <w:rsid w:val="005A02FF"/>
    <w:rsid w:val="005A045E"/>
    <w:rsid w:val="005A101B"/>
    <w:rsid w:val="005A15CD"/>
    <w:rsid w:val="005A2721"/>
    <w:rsid w:val="005A389C"/>
    <w:rsid w:val="005A460E"/>
    <w:rsid w:val="005A684D"/>
    <w:rsid w:val="005A6BF1"/>
    <w:rsid w:val="005A7D86"/>
    <w:rsid w:val="005B00D4"/>
    <w:rsid w:val="005B044B"/>
    <w:rsid w:val="005B12DB"/>
    <w:rsid w:val="005B1787"/>
    <w:rsid w:val="005B18E2"/>
    <w:rsid w:val="005B216E"/>
    <w:rsid w:val="005B2CB1"/>
    <w:rsid w:val="005B2EFE"/>
    <w:rsid w:val="005B3F3B"/>
    <w:rsid w:val="005B46E6"/>
    <w:rsid w:val="005B4F05"/>
    <w:rsid w:val="005B59B8"/>
    <w:rsid w:val="005B650F"/>
    <w:rsid w:val="005B6816"/>
    <w:rsid w:val="005C0574"/>
    <w:rsid w:val="005C124A"/>
    <w:rsid w:val="005C19AA"/>
    <w:rsid w:val="005C2008"/>
    <w:rsid w:val="005C2427"/>
    <w:rsid w:val="005C277D"/>
    <w:rsid w:val="005C2791"/>
    <w:rsid w:val="005C43AF"/>
    <w:rsid w:val="005C600C"/>
    <w:rsid w:val="005C6288"/>
    <w:rsid w:val="005C6B14"/>
    <w:rsid w:val="005C6EE1"/>
    <w:rsid w:val="005C756D"/>
    <w:rsid w:val="005D078F"/>
    <w:rsid w:val="005D0FCB"/>
    <w:rsid w:val="005D265D"/>
    <w:rsid w:val="005D2A22"/>
    <w:rsid w:val="005D3211"/>
    <w:rsid w:val="005D6EAB"/>
    <w:rsid w:val="005D7AA9"/>
    <w:rsid w:val="005E08EE"/>
    <w:rsid w:val="005E0CA5"/>
    <w:rsid w:val="005E321B"/>
    <w:rsid w:val="005E3881"/>
    <w:rsid w:val="005E38CE"/>
    <w:rsid w:val="005E3F58"/>
    <w:rsid w:val="005E6371"/>
    <w:rsid w:val="005E68B9"/>
    <w:rsid w:val="005F0D76"/>
    <w:rsid w:val="005F120D"/>
    <w:rsid w:val="005F3270"/>
    <w:rsid w:val="005F3B7D"/>
    <w:rsid w:val="005F42E4"/>
    <w:rsid w:val="005F4738"/>
    <w:rsid w:val="005F47CA"/>
    <w:rsid w:val="005F55B2"/>
    <w:rsid w:val="005F5C6A"/>
    <w:rsid w:val="005F6841"/>
    <w:rsid w:val="005F75DD"/>
    <w:rsid w:val="005F7E20"/>
    <w:rsid w:val="006011B6"/>
    <w:rsid w:val="00601327"/>
    <w:rsid w:val="006020D9"/>
    <w:rsid w:val="00602914"/>
    <w:rsid w:val="00602E0D"/>
    <w:rsid w:val="00603378"/>
    <w:rsid w:val="00603AB9"/>
    <w:rsid w:val="00605130"/>
    <w:rsid w:val="006059D9"/>
    <w:rsid w:val="00606E19"/>
    <w:rsid w:val="00607119"/>
    <w:rsid w:val="00607414"/>
    <w:rsid w:val="00610EE9"/>
    <w:rsid w:val="0061123D"/>
    <w:rsid w:val="00611A24"/>
    <w:rsid w:val="00611E9A"/>
    <w:rsid w:val="0061398E"/>
    <w:rsid w:val="0061512D"/>
    <w:rsid w:val="006155C9"/>
    <w:rsid w:val="00616DED"/>
    <w:rsid w:val="0061766E"/>
    <w:rsid w:val="0062033C"/>
    <w:rsid w:val="006216DF"/>
    <w:rsid w:val="00622144"/>
    <w:rsid w:val="00622A0A"/>
    <w:rsid w:val="00623E97"/>
    <w:rsid w:val="00624841"/>
    <w:rsid w:val="006252F2"/>
    <w:rsid w:val="00625798"/>
    <w:rsid w:val="00625EC8"/>
    <w:rsid w:val="00626605"/>
    <w:rsid w:val="00626699"/>
    <w:rsid w:val="00630AAA"/>
    <w:rsid w:val="00630B50"/>
    <w:rsid w:val="00630CEE"/>
    <w:rsid w:val="00631953"/>
    <w:rsid w:val="00631BF3"/>
    <w:rsid w:val="00632890"/>
    <w:rsid w:val="00632AC3"/>
    <w:rsid w:val="00633122"/>
    <w:rsid w:val="0063370C"/>
    <w:rsid w:val="006339E4"/>
    <w:rsid w:val="00633EC9"/>
    <w:rsid w:val="00634328"/>
    <w:rsid w:val="00634928"/>
    <w:rsid w:val="00635801"/>
    <w:rsid w:val="006358A8"/>
    <w:rsid w:val="00635EB0"/>
    <w:rsid w:val="00637049"/>
    <w:rsid w:val="00641B3F"/>
    <w:rsid w:val="006424A0"/>
    <w:rsid w:val="00642E76"/>
    <w:rsid w:val="006434F3"/>
    <w:rsid w:val="0064460C"/>
    <w:rsid w:val="0064553E"/>
    <w:rsid w:val="00646314"/>
    <w:rsid w:val="006463F7"/>
    <w:rsid w:val="006469AC"/>
    <w:rsid w:val="00647104"/>
    <w:rsid w:val="00647BA6"/>
    <w:rsid w:val="00650A3D"/>
    <w:rsid w:val="00650B6B"/>
    <w:rsid w:val="00651B07"/>
    <w:rsid w:val="00651DA5"/>
    <w:rsid w:val="006520B1"/>
    <w:rsid w:val="0065235F"/>
    <w:rsid w:val="00652795"/>
    <w:rsid w:val="006529B4"/>
    <w:rsid w:val="006536FF"/>
    <w:rsid w:val="00653F69"/>
    <w:rsid w:val="0065472B"/>
    <w:rsid w:val="006547A1"/>
    <w:rsid w:val="006549C3"/>
    <w:rsid w:val="0065635A"/>
    <w:rsid w:val="00661BAB"/>
    <w:rsid w:val="00661EA0"/>
    <w:rsid w:val="00662584"/>
    <w:rsid w:val="006645DA"/>
    <w:rsid w:val="00664F84"/>
    <w:rsid w:val="0066512B"/>
    <w:rsid w:val="006654C7"/>
    <w:rsid w:val="006663DC"/>
    <w:rsid w:val="00666C0E"/>
    <w:rsid w:val="00666F30"/>
    <w:rsid w:val="00667055"/>
    <w:rsid w:val="00667BA2"/>
    <w:rsid w:val="0067006D"/>
    <w:rsid w:val="0067093C"/>
    <w:rsid w:val="00671016"/>
    <w:rsid w:val="006712F1"/>
    <w:rsid w:val="00672735"/>
    <w:rsid w:val="00672C41"/>
    <w:rsid w:val="00673D97"/>
    <w:rsid w:val="00674AB6"/>
    <w:rsid w:val="00675ACF"/>
    <w:rsid w:val="006763E3"/>
    <w:rsid w:val="00676776"/>
    <w:rsid w:val="006807F9"/>
    <w:rsid w:val="00680996"/>
    <w:rsid w:val="00680D64"/>
    <w:rsid w:val="00681AD4"/>
    <w:rsid w:val="00681D2A"/>
    <w:rsid w:val="006825E0"/>
    <w:rsid w:val="00682939"/>
    <w:rsid w:val="00683989"/>
    <w:rsid w:val="00683D11"/>
    <w:rsid w:val="006841A5"/>
    <w:rsid w:val="00684B89"/>
    <w:rsid w:val="0068580B"/>
    <w:rsid w:val="00685C19"/>
    <w:rsid w:val="006862F7"/>
    <w:rsid w:val="00686304"/>
    <w:rsid w:val="00686450"/>
    <w:rsid w:val="00686878"/>
    <w:rsid w:val="00687081"/>
    <w:rsid w:val="006906BE"/>
    <w:rsid w:val="00690B87"/>
    <w:rsid w:val="00691729"/>
    <w:rsid w:val="00691773"/>
    <w:rsid w:val="0069233B"/>
    <w:rsid w:val="00692892"/>
    <w:rsid w:val="006933E3"/>
    <w:rsid w:val="00693D72"/>
    <w:rsid w:val="0069424A"/>
    <w:rsid w:val="006942CE"/>
    <w:rsid w:val="00694829"/>
    <w:rsid w:val="0069526F"/>
    <w:rsid w:val="00695E72"/>
    <w:rsid w:val="006A0CE3"/>
    <w:rsid w:val="006A0D0F"/>
    <w:rsid w:val="006A1A8F"/>
    <w:rsid w:val="006A1DC6"/>
    <w:rsid w:val="006A1E0F"/>
    <w:rsid w:val="006A2E17"/>
    <w:rsid w:val="006A37EB"/>
    <w:rsid w:val="006A444D"/>
    <w:rsid w:val="006A49DF"/>
    <w:rsid w:val="006A4CB5"/>
    <w:rsid w:val="006A6E72"/>
    <w:rsid w:val="006A74A8"/>
    <w:rsid w:val="006A7C74"/>
    <w:rsid w:val="006B3698"/>
    <w:rsid w:val="006B52F0"/>
    <w:rsid w:val="006B635C"/>
    <w:rsid w:val="006B66EC"/>
    <w:rsid w:val="006B700A"/>
    <w:rsid w:val="006B7107"/>
    <w:rsid w:val="006B7628"/>
    <w:rsid w:val="006B79FE"/>
    <w:rsid w:val="006C08F4"/>
    <w:rsid w:val="006C1FFE"/>
    <w:rsid w:val="006C4266"/>
    <w:rsid w:val="006C4C92"/>
    <w:rsid w:val="006C4F49"/>
    <w:rsid w:val="006C6B1A"/>
    <w:rsid w:val="006D0117"/>
    <w:rsid w:val="006D0970"/>
    <w:rsid w:val="006D10EF"/>
    <w:rsid w:val="006D3AD7"/>
    <w:rsid w:val="006D54E9"/>
    <w:rsid w:val="006D6989"/>
    <w:rsid w:val="006D6F83"/>
    <w:rsid w:val="006D715C"/>
    <w:rsid w:val="006D782F"/>
    <w:rsid w:val="006E09D3"/>
    <w:rsid w:val="006E0AF6"/>
    <w:rsid w:val="006E126A"/>
    <w:rsid w:val="006E155D"/>
    <w:rsid w:val="006E1592"/>
    <w:rsid w:val="006E22EB"/>
    <w:rsid w:val="006E2971"/>
    <w:rsid w:val="006E2D7A"/>
    <w:rsid w:val="006E3104"/>
    <w:rsid w:val="006E3B71"/>
    <w:rsid w:val="006E4816"/>
    <w:rsid w:val="006E4A6F"/>
    <w:rsid w:val="006E4B4F"/>
    <w:rsid w:val="006E52A7"/>
    <w:rsid w:val="006E5681"/>
    <w:rsid w:val="006E7E39"/>
    <w:rsid w:val="006E7FE9"/>
    <w:rsid w:val="006F01BD"/>
    <w:rsid w:val="006F047F"/>
    <w:rsid w:val="006F1603"/>
    <w:rsid w:val="006F2DE0"/>
    <w:rsid w:val="006F407A"/>
    <w:rsid w:val="006F4554"/>
    <w:rsid w:val="006F67AB"/>
    <w:rsid w:val="006F6E57"/>
    <w:rsid w:val="006F6F6A"/>
    <w:rsid w:val="006F72B8"/>
    <w:rsid w:val="006F7689"/>
    <w:rsid w:val="007002EA"/>
    <w:rsid w:val="007008DA"/>
    <w:rsid w:val="00700BEC"/>
    <w:rsid w:val="0070153D"/>
    <w:rsid w:val="00701903"/>
    <w:rsid w:val="00701996"/>
    <w:rsid w:val="00702721"/>
    <w:rsid w:val="00703656"/>
    <w:rsid w:val="007058CE"/>
    <w:rsid w:val="00706037"/>
    <w:rsid w:val="007067AB"/>
    <w:rsid w:val="007072B0"/>
    <w:rsid w:val="00707F04"/>
    <w:rsid w:val="007100A6"/>
    <w:rsid w:val="007129D0"/>
    <w:rsid w:val="007159C3"/>
    <w:rsid w:val="007159D7"/>
    <w:rsid w:val="00715C23"/>
    <w:rsid w:val="00715DD6"/>
    <w:rsid w:val="00720A93"/>
    <w:rsid w:val="00720D5B"/>
    <w:rsid w:val="00721302"/>
    <w:rsid w:val="007216B2"/>
    <w:rsid w:val="00723422"/>
    <w:rsid w:val="00724049"/>
    <w:rsid w:val="00726B08"/>
    <w:rsid w:val="00726EA0"/>
    <w:rsid w:val="00727C64"/>
    <w:rsid w:val="00727E1A"/>
    <w:rsid w:val="00730B2B"/>
    <w:rsid w:val="0073146F"/>
    <w:rsid w:val="00732DD9"/>
    <w:rsid w:val="00733D5F"/>
    <w:rsid w:val="00734132"/>
    <w:rsid w:val="007344EB"/>
    <w:rsid w:val="0073452C"/>
    <w:rsid w:val="00735426"/>
    <w:rsid w:val="007367D4"/>
    <w:rsid w:val="00740C9A"/>
    <w:rsid w:val="00741843"/>
    <w:rsid w:val="00741D72"/>
    <w:rsid w:val="00742079"/>
    <w:rsid w:val="007425F6"/>
    <w:rsid w:val="00742CB4"/>
    <w:rsid w:val="00742E2E"/>
    <w:rsid w:val="00743302"/>
    <w:rsid w:val="0074364C"/>
    <w:rsid w:val="00743B90"/>
    <w:rsid w:val="00743ECC"/>
    <w:rsid w:val="007442FF"/>
    <w:rsid w:val="00744F90"/>
    <w:rsid w:val="00746E41"/>
    <w:rsid w:val="00747999"/>
    <w:rsid w:val="00750638"/>
    <w:rsid w:val="00751591"/>
    <w:rsid w:val="00751A17"/>
    <w:rsid w:val="00752289"/>
    <w:rsid w:val="0075229D"/>
    <w:rsid w:val="00752411"/>
    <w:rsid w:val="00752BB3"/>
    <w:rsid w:val="007548E4"/>
    <w:rsid w:val="00754A36"/>
    <w:rsid w:val="00754FEF"/>
    <w:rsid w:val="00755EB5"/>
    <w:rsid w:val="00756AAE"/>
    <w:rsid w:val="007572AA"/>
    <w:rsid w:val="0075786F"/>
    <w:rsid w:val="00757FC2"/>
    <w:rsid w:val="0076213F"/>
    <w:rsid w:val="00763E2C"/>
    <w:rsid w:val="0076402C"/>
    <w:rsid w:val="007642A1"/>
    <w:rsid w:val="00765092"/>
    <w:rsid w:val="00765AD1"/>
    <w:rsid w:val="00765B3C"/>
    <w:rsid w:val="00766613"/>
    <w:rsid w:val="00770886"/>
    <w:rsid w:val="00770AC9"/>
    <w:rsid w:val="00771228"/>
    <w:rsid w:val="0077132E"/>
    <w:rsid w:val="0077196B"/>
    <w:rsid w:val="00771E4D"/>
    <w:rsid w:val="0077232A"/>
    <w:rsid w:val="00772800"/>
    <w:rsid w:val="0077316A"/>
    <w:rsid w:val="007732AE"/>
    <w:rsid w:val="0077497C"/>
    <w:rsid w:val="00775BA3"/>
    <w:rsid w:val="00777685"/>
    <w:rsid w:val="00777A0E"/>
    <w:rsid w:val="00777F5F"/>
    <w:rsid w:val="00780108"/>
    <w:rsid w:val="00780F7E"/>
    <w:rsid w:val="00781A1E"/>
    <w:rsid w:val="00781FF3"/>
    <w:rsid w:val="00782E9F"/>
    <w:rsid w:val="00783ADB"/>
    <w:rsid w:val="00784A70"/>
    <w:rsid w:val="00785220"/>
    <w:rsid w:val="00785552"/>
    <w:rsid w:val="00785CC4"/>
    <w:rsid w:val="0078644C"/>
    <w:rsid w:val="00790003"/>
    <w:rsid w:val="00791299"/>
    <w:rsid w:val="0079130D"/>
    <w:rsid w:val="00791CEC"/>
    <w:rsid w:val="007921A2"/>
    <w:rsid w:val="007929F2"/>
    <w:rsid w:val="00794C43"/>
    <w:rsid w:val="00795312"/>
    <w:rsid w:val="00795767"/>
    <w:rsid w:val="007975E8"/>
    <w:rsid w:val="007979DA"/>
    <w:rsid w:val="00797A2A"/>
    <w:rsid w:val="007A0390"/>
    <w:rsid w:val="007A0498"/>
    <w:rsid w:val="007A2B9C"/>
    <w:rsid w:val="007A2C07"/>
    <w:rsid w:val="007A38A7"/>
    <w:rsid w:val="007A3F2F"/>
    <w:rsid w:val="007A46D4"/>
    <w:rsid w:val="007A4B95"/>
    <w:rsid w:val="007A5646"/>
    <w:rsid w:val="007A6A30"/>
    <w:rsid w:val="007A7D14"/>
    <w:rsid w:val="007A7F95"/>
    <w:rsid w:val="007B06E7"/>
    <w:rsid w:val="007B1912"/>
    <w:rsid w:val="007B1A15"/>
    <w:rsid w:val="007B59CB"/>
    <w:rsid w:val="007B6ACF"/>
    <w:rsid w:val="007B6EAF"/>
    <w:rsid w:val="007B79F2"/>
    <w:rsid w:val="007C0051"/>
    <w:rsid w:val="007C020F"/>
    <w:rsid w:val="007C10E9"/>
    <w:rsid w:val="007C2968"/>
    <w:rsid w:val="007C2E9A"/>
    <w:rsid w:val="007C3A8D"/>
    <w:rsid w:val="007C457D"/>
    <w:rsid w:val="007C4E13"/>
    <w:rsid w:val="007C52A2"/>
    <w:rsid w:val="007C568A"/>
    <w:rsid w:val="007C62D9"/>
    <w:rsid w:val="007C7652"/>
    <w:rsid w:val="007C7761"/>
    <w:rsid w:val="007C7F8A"/>
    <w:rsid w:val="007D2106"/>
    <w:rsid w:val="007D258C"/>
    <w:rsid w:val="007D2AA6"/>
    <w:rsid w:val="007D4EA3"/>
    <w:rsid w:val="007D55BC"/>
    <w:rsid w:val="007D578A"/>
    <w:rsid w:val="007D6DD8"/>
    <w:rsid w:val="007D78FB"/>
    <w:rsid w:val="007D7A52"/>
    <w:rsid w:val="007E0EF6"/>
    <w:rsid w:val="007E211C"/>
    <w:rsid w:val="007E22D3"/>
    <w:rsid w:val="007E3539"/>
    <w:rsid w:val="007E3A4E"/>
    <w:rsid w:val="007E4178"/>
    <w:rsid w:val="007E53E4"/>
    <w:rsid w:val="007E6851"/>
    <w:rsid w:val="007E6993"/>
    <w:rsid w:val="007E6A13"/>
    <w:rsid w:val="007E7A25"/>
    <w:rsid w:val="007F0257"/>
    <w:rsid w:val="007F077E"/>
    <w:rsid w:val="007F0997"/>
    <w:rsid w:val="007F279B"/>
    <w:rsid w:val="007F2907"/>
    <w:rsid w:val="007F316A"/>
    <w:rsid w:val="007F3C9F"/>
    <w:rsid w:val="007F43E1"/>
    <w:rsid w:val="007F4A9C"/>
    <w:rsid w:val="007F606A"/>
    <w:rsid w:val="007F6CA4"/>
    <w:rsid w:val="007F77D6"/>
    <w:rsid w:val="00801775"/>
    <w:rsid w:val="008036AE"/>
    <w:rsid w:val="00803DEA"/>
    <w:rsid w:val="00805AA5"/>
    <w:rsid w:val="00806A67"/>
    <w:rsid w:val="00806DEC"/>
    <w:rsid w:val="00807217"/>
    <w:rsid w:val="00811EFD"/>
    <w:rsid w:val="0081335D"/>
    <w:rsid w:val="00813F7D"/>
    <w:rsid w:val="008141AC"/>
    <w:rsid w:val="00814456"/>
    <w:rsid w:val="00814E4C"/>
    <w:rsid w:val="00816B9E"/>
    <w:rsid w:val="00821B55"/>
    <w:rsid w:val="00822431"/>
    <w:rsid w:val="00823342"/>
    <w:rsid w:val="008240E5"/>
    <w:rsid w:val="008248D7"/>
    <w:rsid w:val="00826084"/>
    <w:rsid w:val="008260E8"/>
    <w:rsid w:val="00826802"/>
    <w:rsid w:val="008277B0"/>
    <w:rsid w:val="008301EE"/>
    <w:rsid w:val="00830F84"/>
    <w:rsid w:val="0083124C"/>
    <w:rsid w:val="0083185D"/>
    <w:rsid w:val="008329F0"/>
    <w:rsid w:val="00833239"/>
    <w:rsid w:val="008337D0"/>
    <w:rsid w:val="00836B52"/>
    <w:rsid w:val="0083768C"/>
    <w:rsid w:val="008376A0"/>
    <w:rsid w:val="00840028"/>
    <w:rsid w:val="008455CE"/>
    <w:rsid w:val="00847737"/>
    <w:rsid w:val="00851DA1"/>
    <w:rsid w:val="00851F39"/>
    <w:rsid w:val="0085333F"/>
    <w:rsid w:val="00854F75"/>
    <w:rsid w:val="00854FB2"/>
    <w:rsid w:val="00855873"/>
    <w:rsid w:val="00855FB9"/>
    <w:rsid w:val="00856F6B"/>
    <w:rsid w:val="00857FAD"/>
    <w:rsid w:val="00862275"/>
    <w:rsid w:val="00863658"/>
    <w:rsid w:val="00863EF1"/>
    <w:rsid w:val="008647E4"/>
    <w:rsid w:val="0086569A"/>
    <w:rsid w:val="00865F09"/>
    <w:rsid w:val="008661F2"/>
    <w:rsid w:val="0086629A"/>
    <w:rsid w:val="00866431"/>
    <w:rsid w:val="00866517"/>
    <w:rsid w:val="008674AB"/>
    <w:rsid w:val="00867CDE"/>
    <w:rsid w:val="00867DD9"/>
    <w:rsid w:val="0087338C"/>
    <w:rsid w:val="008740BA"/>
    <w:rsid w:val="00874B3C"/>
    <w:rsid w:val="00875430"/>
    <w:rsid w:val="00875ABC"/>
    <w:rsid w:val="008765B6"/>
    <w:rsid w:val="00876D4D"/>
    <w:rsid w:val="00877180"/>
    <w:rsid w:val="00881A55"/>
    <w:rsid w:val="00882720"/>
    <w:rsid w:val="00882783"/>
    <w:rsid w:val="0088322D"/>
    <w:rsid w:val="00883403"/>
    <w:rsid w:val="008842B2"/>
    <w:rsid w:val="008859C5"/>
    <w:rsid w:val="008879B2"/>
    <w:rsid w:val="00890398"/>
    <w:rsid w:val="00890C58"/>
    <w:rsid w:val="008913B9"/>
    <w:rsid w:val="008914AA"/>
    <w:rsid w:val="00892019"/>
    <w:rsid w:val="00892968"/>
    <w:rsid w:val="00893BC4"/>
    <w:rsid w:val="00893C9C"/>
    <w:rsid w:val="00894F2B"/>
    <w:rsid w:val="00895C0D"/>
    <w:rsid w:val="008973EF"/>
    <w:rsid w:val="0089740A"/>
    <w:rsid w:val="00897DFC"/>
    <w:rsid w:val="008A04E9"/>
    <w:rsid w:val="008A1069"/>
    <w:rsid w:val="008A2371"/>
    <w:rsid w:val="008A29E9"/>
    <w:rsid w:val="008A556F"/>
    <w:rsid w:val="008A5EA3"/>
    <w:rsid w:val="008A6610"/>
    <w:rsid w:val="008B01DF"/>
    <w:rsid w:val="008B0AB0"/>
    <w:rsid w:val="008B176B"/>
    <w:rsid w:val="008B2C87"/>
    <w:rsid w:val="008B2E92"/>
    <w:rsid w:val="008B2EBE"/>
    <w:rsid w:val="008B3072"/>
    <w:rsid w:val="008B344A"/>
    <w:rsid w:val="008B37BB"/>
    <w:rsid w:val="008B47B0"/>
    <w:rsid w:val="008B5224"/>
    <w:rsid w:val="008B6AEA"/>
    <w:rsid w:val="008B72DA"/>
    <w:rsid w:val="008B75BA"/>
    <w:rsid w:val="008C0BC1"/>
    <w:rsid w:val="008C0E1B"/>
    <w:rsid w:val="008C11ED"/>
    <w:rsid w:val="008C150C"/>
    <w:rsid w:val="008C179D"/>
    <w:rsid w:val="008C1DC9"/>
    <w:rsid w:val="008C32FE"/>
    <w:rsid w:val="008C382E"/>
    <w:rsid w:val="008C5AA3"/>
    <w:rsid w:val="008C6CCB"/>
    <w:rsid w:val="008D08F0"/>
    <w:rsid w:val="008D0D2F"/>
    <w:rsid w:val="008D0F3E"/>
    <w:rsid w:val="008D2372"/>
    <w:rsid w:val="008D31BE"/>
    <w:rsid w:val="008D32A9"/>
    <w:rsid w:val="008D34B0"/>
    <w:rsid w:val="008D5465"/>
    <w:rsid w:val="008D5625"/>
    <w:rsid w:val="008D564C"/>
    <w:rsid w:val="008D6051"/>
    <w:rsid w:val="008D66D2"/>
    <w:rsid w:val="008D6F67"/>
    <w:rsid w:val="008D71E8"/>
    <w:rsid w:val="008E339A"/>
    <w:rsid w:val="008E57B5"/>
    <w:rsid w:val="008E6DE0"/>
    <w:rsid w:val="008F26AE"/>
    <w:rsid w:val="008F3A97"/>
    <w:rsid w:val="008F42E9"/>
    <w:rsid w:val="008F4EDA"/>
    <w:rsid w:val="008F4FE8"/>
    <w:rsid w:val="008F7A42"/>
    <w:rsid w:val="009000D6"/>
    <w:rsid w:val="00900835"/>
    <w:rsid w:val="0090256C"/>
    <w:rsid w:val="00902A63"/>
    <w:rsid w:val="00903148"/>
    <w:rsid w:val="009037A6"/>
    <w:rsid w:val="00903D75"/>
    <w:rsid w:val="00904AE1"/>
    <w:rsid w:val="00905EDD"/>
    <w:rsid w:val="00907765"/>
    <w:rsid w:val="00907EFA"/>
    <w:rsid w:val="009104FC"/>
    <w:rsid w:val="00910894"/>
    <w:rsid w:val="00912370"/>
    <w:rsid w:val="0091329E"/>
    <w:rsid w:val="00914637"/>
    <w:rsid w:val="00914CA1"/>
    <w:rsid w:val="009151AE"/>
    <w:rsid w:val="0091574E"/>
    <w:rsid w:val="00915FF3"/>
    <w:rsid w:val="00917F20"/>
    <w:rsid w:val="00920051"/>
    <w:rsid w:val="0092072D"/>
    <w:rsid w:val="0092201E"/>
    <w:rsid w:val="00922432"/>
    <w:rsid w:val="00923269"/>
    <w:rsid w:val="00923F6B"/>
    <w:rsid w:val="00924712"/>
    <w:rsid w:val="00924950"/>
    <w:rsid w:val="00924971"/>
    <w:rsid w:val="009307D3"/>
    <w:rsid w:val="0093230A"/>
    <w:rsid w:val="00932C1C"/>
    <w:rsid w:val="00933964"/>
    <w:rsid w:val="00935438"/>
    <w:rsid w:val="009357B8"/>
    <w:rsid w:val="00935E71"/>
    <w:rsid w:val="0093747B"/>
    <w:rsid w:val="009404C4"/>
    <w:rsid w:val="0094117B"/>
    <w:rsid w:val="009415F2"/>
    <w:rsid w:val="0094247D"/>
    <w:rsid w:val="00942F51"/>
    <w:rsid w:val="00944620"/>
    <w:rsid w:val="00944A75"/>
    <w:rsid w:val="00944AF1"/>
    <w:rsid w:val="009451A4"/>
    <w:rsid w:val="009456A8"/>
    <w:rsid w:val="00945978"/>
    <w:rsid w:val="00945C62"/>
    <w:rsid w:val="009461E1"/>
    <w:rsid w:val="00946C40"/>
    <w:rsid w:val="0094781F"/>
    <w:rsid w:val="00947923"/>
    <w:rsid w:val="00953257"/>
    <w:rsid w:val="00953822"/>
    <w:rsid w:val="00953E10"/>
    <w:rsid w:val="009552B9"/>
    <w:rsid w:val="0095585C"/>
    <w:rsid w:val="00957958"/>
    <w:rsid w:val="00964FD6"/>
    <w:rsid w:val="00965D82"/>
    <w:rsid w:val="00967352"/>
    <w:rsid w:val="00970865"/>
    <w:rsid w:val="0097382D"/>
    <w:rsid w:val="00974A7F"/>
    <w:rsid w:val="00980804"/>
    <w:rsid w:val="00980A44"/>
    <w:rsid w:val="00982F51"/>
    <w:rsid w:val="00984727"/>
    <w:rsid w:val="009854BB"/>
    <w:rsid w:val="00987B0A"/>
    <w:rsid w:val="00987CAA"/>
    <w:rsid w:val="00990456"/>
    <w:rsid w:val="00990EB9"/>
    <w:rsid w:val="0099172B"/>
    <w:rsid w:val="00992852"/>
    <w:rsid w:val="00995032"/>
    <w:rsid w:val="009951FC"/>
    <w:rsid w:val="00996BDE"/>
    <w:rsid w:val="00996D88"/>
    <w:rsid w:val="00997377"/>
    <w:rsid w:val="009975F6"/>
    <w:rsid w:val="00997EBF"/>
    <w:rsid w:val="009A0590"/>
    <w:rsid w:val="009A0C16"/>
    <w:rsid w:val="009A1EB7"/>
    <w:rsid w:val="009A1F58"/>
    <w:rsid w:val="009A2BC6"/>
    <w:rsid w:val="009A3B0F"/>
    <w:rsid w:val="009A4569"/>
    <w:rsid w:val="009A4E31"/>
    <w:rsid w:val="009A54D6"/>
    <w:rsid w:val="009A5612"/>
    <w:rsid w:val="009A56A8"/>
    <w:rsid w:val="009A5BD7"/>
    <w:rsid w:val="009A68E7"/>
    <w:rsid w:val="009A78D2"/>
    <w:rsid w:val="009A79C0"/>
    <w:rsid w:val="009A7D99"/>
    <w:rsid w:val="009B11C7"/>
    <w:rsid w:val="009B2DDE"/>
    <w:rsid w:val="009B452B"/>
    <w:rsid w:val="009B463C"/>
    <w:rsid w:val="009B47F4"/>
    <w:rsid w:val="009B4BE4"/>
    <w:rsid w:val="009B4E2C"/>
    <w:rsid w:val="009B5F23"/>
    <w:rsid w:val="009B6911"/>
    <w:rsid w:val="009C00A5"/>
    <w:rsid w:val="009C1530"/>
    <w:rsid w:val="009C2A91"/>
    <w:rsid w:val="009C3A53"/>
    <w:rsid w:val="009C4693"/>
    <w:rsid w:val="009C47C4"/>
    <w:rsid w:val="009C51A3"/>
    <w:rsid w:val="009C56FC"/>
    <w:rsid w:val="009C5D59"/>
    <w:rsid w:val="009C679C"/>
    <w:rsid w:val="009C76BB"/>
    <w:rsid w:val="009C7F9C"/>
    <w:rsid w:val="009D0F01"/>
    <w:rsid w:val="009D2901"/>
    <w:rsid w:val="009D2A39"/>
    <w:rsid w:val="009D2FED"/>
    <w:rsid w:val="009D5360"/>
    <w:rsid w:val="009D5C0B"/>
    <w:rsid w:val="009D5C6B"/>
    <w:rsid w:val="009D5DE5"/>
    <w:rsid w:val="009D7744"/>
    <w:rsid w:val="009D7BE8"/>
    <w:rsid w:val="009E022D"/>
    <w:rsid w:val="009E0B2E"/>
    <w:rsid w:val="009E0F1F"/>
    <w:rsid w:val="009E25FD"/>
    <w:rsid w:val="009E30B2"/>
    <w:rsid w:val="009E3F3B"/>
    <w:rsid w:val="009E4955"/>
    <w:rsid w:val="009F1236"/>
    <w:rsid w:val="009F2108"/>
    <w:rsid w:val="009F263C"/>
    <w:rsid w:val="009F26D6"/>
    <w:rsid w:val="009F2D7F"/>
    <w:rsid w:val="009F35F2"/>
    <w:rsid w:val="009F3C2C"/>
    <w:rsid w:val="009F6A32"/>
    <w:rsid w:val="009F7096"/>
    <w:rsid w:val="009F79FD"/>
    <w:rsid w:val="009F7B28"/>
    <w:rsid w:val="00A00F78"/>
    <w:rsid w:val="00A011CB"/>
    <w:rsid w:val="00A0148C"/>
    <w:rsid w:val="00A014F1"/>
    <w:rsid w:val="00A01E3E"/>
    <w:rsid w:val="00A0247A"/>
    <w:rsid w:val="00A0335F"/>
    <w:rsid w:val="00A03424"/>
    <w:rsid w:val="00A05931"/>
    <w:rsid w:val="00A0605D"/>
    <w:rsid w:val="00A0685C"/>
    <w:rsid w:val="00A06881"/>
    <w:rsid w:val="00A06A5A"/>
    <w:rsid w:val="00A07249"/>
    <w:rsid w:val="00A119A3"/>
    <w:rsid w:val="00A11C89"/>
    <w:rsid w:val="00A136B6"/>
    <w:rsid w:val="00A13DCC"/>
    <w:rsid w:val="00A15223"/>
    <w:rsid w:val="00A15C07"/>
    <w:rsid w:val="00A16AF2"/>
    <w:rsid w:val="00A175DD"/>
    <w:rsid w:val="00A179F8"/>
    <w:rsid w:val="00A17A85"/>
    <w:rsid w:val="00A2177C"/>
    <w:rsid w:val="00A2198F"/>
    <w:rsid w:val="00A232C9"/>
    <w:rsid w:val="00A2342B"/>
    <w:rsid w:val="00A238C2"/>
    <w:rsid w:val="00A24470"/>
    <w:rsid w:val="00A24EE8"/>
    <w:rsid w:val="00A24FD4"/>
    <w:rsid w:val="00A256A2"/>
    <w:rsid w:val="00A258ED"/>
    <w:rsid w:val="00A25D9B"/>
    <w:rsid w:val="00A322C8"/>
    <w:rsid w:val="00A33989"/>
    <w:rsid w:val="00A33EC5"/>
    <w:rsid w:val="00A34DE9"/>
    <w:rsid w:val="00A35AEF"/>
    <w:rsid w:val="00A3753F"/>
    <w:rsid w:val="00A379F8"/>
    <w:rsid w:val="00A37D44"/>
    <w:rsid w:val="00A405A2"/>
    <w:rsid w:val="00A40B7A"/>
    <w:rsid w:val="00A410CE"/>
    <w:rsid w:val="00A411AC"/>
    <w:rsid w:val="00A41638"/>
    <w:rsid w:val="00A41CE5"/>
    <w:rsid w:val="00A42A36"/>
    <w:rsid w:val="00A43095"/>
    <w:rsid w:val="00A43982"/>
    <w:rsid w:val="00A43FC4"/>
    <w:rsid w:val="00A44349"/>
    <w:rsid w:val="00A453C2"/>
    <w:rsid w:val="00A45623"/>
    <w:rsid w:val="00A502B5"/>
    <w:rsid w:val="00A523B9"/>
    <w:rsid w:val="00A525F8"/>
    <w:rsid w:val="00A531B9"/>
    <w:rsid w:val="00A535C6"/>
    <w:rsid w:val="00A53BAC"/>
    <w:rsid w:val="00A53ED7"/>
    <w:rsid w:val="00A57D56"/>
    <w:rsid w:val="00A61692"/>
    <w:rsid w:val="00A61829"/>
    <w:rsid w:val="00A61985"/>
    <w:rsid w:val="00A61C7D"/>
    <w:rsid w:val="00A627FF"/>
    <w:rsid w:val="00A62EE1"/>
    <w:rsid w:val="00A63B8E"/>
    <w:rsid w:val="00A64540"/>
    <w:rsid w:val="00A64776"/>
    <w:rsid w:val="00A64C84"/>
    <w:rsid w:val="00A6621F"/>
    <w:rsid w:val="00A6666A"/>
    <w:rsid w:val="00A66AD6"/>
    <w:rsid w:val="00A66BDD"/>
    <w:rsid w:val="00A72BEC"/>
    <w:rsid w:val="00A72BFF"/>
    <w:rsid w:val="00A739EC"/>
    <w:rsid w:val="00A75656"/>
    <w:rsid w:val="00A76992"/>
    <w:rsid w:val="00A7766A"/>
    <w:rsid w:val="00A77734"/>
    <w:rsid w:val="00A8192D"/>
    <w:rsid w:val="00A824A7"/>
    <w:rsid w:val="00A827E5"/>
    <w:rsid w:val="00A82A29"/>
    <w:rsid w:val="00A8437D"/>
    <w:rsid w:val="00A84B0B"/>
    <w:rsid w:val="00A84B70"/>
    <w:rsid w:val="00A90381"/>
    <w:rsid w:val="00A9041C"/>
    <w:rsid w:val="00A90C75"/>
    <w:rsid w:val="00A91D22"/>
    <w:rsid w:val="00A91F9E"/>
    <w:rsid w:val="00A956C0"/>
    <w:rsid w:val="00A95AE8"/>
    <w:rsid w:val="00A960BB"/>
    <w:rsid w:val="00A9632A"/>
    <w:rsid w:val="00A9646C"/>
    <w:rsid w:val="00A96A4E"/>
    <w:rsid w:val="00A97383"/>
    <w:rsid w:val="00A97442"/>
    <w:rsid w:val="00A97487"/>
    <w:rsid w:val="00AA23C5"/>
    <w:rsid w:val="00AA2BD0"/>
    <w:rsid w:val="00AA4616"/>
    <w:rsid w:val="00AA54C4"/>
    <w:rsid w:val="00AA64DA"/>
    <w:rsid w:val="00AB0127"/>
    <w:rsid w:val="00AB0232"/>
    <w:rsid w:val="00AB1052"/>
    <w:rsid w:val="00AB1DD4"/>
    <w:rsid w:val="00AB327A"/>
    <w:rsid w:val="00AB5686"/>
    <w:rsid w:val="00AB61DC"/>
    <w:rsid w:val="00AB6513"/>
    <w:rsid w:val="00AB68A2"/>
    <w:rsid w:val="00AB7FC6"/>
    <w:rsid w:val="00AC0989"/>
    <w:rsid w:val="00AC0A0B"/>
    <w:rsid w:val="00AC181D"/>
    <w:rsid w:val="00AC1EA0"/>
    <w:rsid w:val="00AC23DC"/>
    <w:rsid w:val="00AC311C"/>
    <w:rsid w:val="00AC3191"/>
    <w:rsid w:val="00AC381A"/>
    <w:rsid w:val="00AC4AFE"/>
    <w:rsid w:val="00AC554C"/>
    <w:rsid w:val="00AC6187"/>
    <w:rsid w:val="00AD0E94"/>
    <w:rsid w:val="00AD108C"/>
    <w:rsid w:val="00AD118A"/>
    <w:rsid w:val="00AD146A"/>
    <w:rsid w:val="00AD2839"/>
    <w:rsid w:val="00AD2908"/>
    <w:rsid w:val="00AD29EA"/>
    <w:rsid w:val="00AD2EB6"/>
    <w:rsid w:val="00AD331B"/>
    <w:rsid w:val="00AD34EE"/>
    <w:rsid w:val="00AD3D09"/>
    <w:rsid w:val="00AD5824"/>
    <w:rsid w:val="00AD6BB9"/>
    <w:rsid w:val="00AD6F19"/>
    <w:rsid w:val="00AD710A"/>
    <w:rsid w:val="00AD78D4"/>
    <w:rsid w:val="00AE35EB"/>
    <w:rsid w:val="00AE3A0F"/>
    <w:rsid w:val="00AE3A74"/>
    <w:rsid w:val="00AE4C1D"/>
    <w:rsid w:val="00AE4CEC"/>
    <w:rsid w:val="00AE512B"/>
    <w:rsid w:val="00AE52A6"/>
    <w:rsid w:val="00AE5421"/>
    <w:rsid w:val="00AE63AB"/>
    <w:rsid w:val="00AE6CA0"/>
    <w:rsid w:val="00AE6D94"/>
    <w:rsid w:val="00AF2C60"/>
    <w:rsid w:val="00AF3D23"/>
    <w:rsid w:val="00AF3DEC"/>
    <w:rsid w:val="00AF3E28"/>
    <w:rsid w:val="00AF503D"/>
    <w:rsid w:val="00AF6752"/>
    <w:rsid w:val="00AF6F45"/>
    <w:rsid w:val="00B004EE"/>
    <w:rsid w:val="00B007E2"/>
    <w:rsid w:val="00B01063"/>
    <w:rsid w:val="00B0216C"/>
    <w:rsid w:val="00B0290E"/>
    <w:rsid w:val="00B04CED"/>
    <w:rsid w:val="00B04D1D"/>
    <w:rsid w:val="00B07BB0"/>
    <w:rsid w:val="00B10292"/>
    <w:rsid w:val="00B123AB"/>
    <w:rsid w:val="00B12480"/>
    <w:rsid w:val="00B1292D"/>
    <w:rsid w:val="00B13B8E"/>
    <w:rsid w:val="00B14DBE"/>
    <w:rsid w:val="00B16CED"/>
    <w:rsid w:val="00B176AD"/>
    <w:rsid w:val="00B21124"/>
    <w:rsid w:val="00B21BA9"/>
    <w:rsid w:val="00B21CD5"/>
    <w:rsid w:val="00B22FA7"/>
    <w:rsid w:val="00B23048"/>
    <w:rsid w:val="00B230D1"/>
    <w:rsid w:val="00B23B3B"/>
    <w:rsid w:val="00B24226"/>
    <w:rsid w:val="00B24704"/>
    <w:rsid w:val="00B24B59"/>
    <w:rsid w:val="00B24FE1"/>
    <w:rsid w:val="00B258EA"/>
    <w:rsid w:val="00B27218"/>
    <w:rsid w:val="00B27463"/>
    <w:rsid w:val="00B27B9D"/>
    <w:rsid w:val="00B27BFB"/>
    <w:rsid w:val="00B27D5A"/>
    <w:rsid w:val="00B313E0"/>
    <w:rsid w:val="00B342FE"/>
    <w:rsid w:val="00B34862"/>
    <w:rsid w:val="00B34E2D"/>
    <w:rsid w:val="00B3707A"/>
    <w:rsid w:val="00B37447"/>
    <w:rsid w:val="00B400D6"/>
    <w:rsid w:val="00B409B9"/>
    <w:rsid w:val="00B41651"/>
    <w:rsid w:val="00B41813"/>
    <w:rsid w:val="00B42370"/>
    <w:rsid w:val="00B4249E"/>
    <w:rsid w:val="00B4676E"/>
    <w:rsid w:val="00B52A62"/>
    <w:rsid w:val="00B52FFD"/>
    <w:rsid w:val="00B540FD"/>
    <w:rsid w:val="00B5482B"/>
    <w:rsid w:val="00B54D27"/>
    <w:rsid w:val="00B55A63"/>
    <w:rsid w:val="00B56898"/>
    <w:rsid w:val="00B56A0F"/>
    <w:rsid w:val="00B572BF"/>
    <w:rsid w:val="00B611E7"/>
    <w:rsid w:val="00B62602"/>
    <w:rsid w:val="00B63A62"/>
    <w:rsid w:val="00B642D0"/>
    <w:rsid w:val="00B648E6"/>
    <w:rsid w:val="00B668C2"/>
    <w:rsid w:val="00B67249"/>
    <w:rsid w:val="00B67424"/>
    <w:rsid w:val="00B676CD"/>
    <w:rsid w:val="00B7053A"/>
    <w:rsid w:val="00B7056F"/>
    <w:rsid w:val="00B70896"/>
    <w:rsid w:val="00B7570A"/>
    <w:rsid w:val="00B76E90"/>
    <w:rsid w:val="00B80308"/>
    <w:rsid w:val="00B80BFC"/>
    <w:rsid w:val="00B8308E"/>
    <w:rsid w:val="00B84D84"/>
    <w:rsid w:val="00B85226"/>
    <w:rsid w:val="00B85503"/>
    <w:rsid w:val="00B855E7"/>
    <w:rsid w:val="00B875BF"/>
    <w:rsid w:val="00B901E4"/>
    <w:rsid w:val="00B93283"/>
    <w:rsid w:val="00B934D0"/>
    <w:rsid w:val="00B94018"/>
    <w:rsid w:val="00B94CBA"/>
    <w:rsid w:val="00B974EC"/>
    <w:rsid w:val="00B9790D"/>
    <w:rsid w:val="00BA0794"/>
    <w:rsid w:val="00BA08BF"/>
    <w:rsid w:val="00BA1DD8"/>
    <w:rsid w:val="00BA2323"/>
    <w:rsid w:val="00BA2801"/>
    <w:rsid w:val="00BA2914"/>
    <w:rsid w:val="00BA2B96"/>
    <w:rsid w:val="00BA2EBC"/>
    <w:rsid w:val="00BA3244"/>
    <w:rsid w:val="00BA3439"/>
    <w:rsid w:val="00BA3501"/>
    <w:rsid w:val="00BA46A4"/>
    <w:rsid w:val="00BA52CA"/>
    <w:rsid w:val="00BA6015"/>
    <w:rsid w:val="00BA6D75"/>
    <w:rsid w:val="00BA73E4"/>
    <w:rsid w:val="00BB0517"/>
    <w:rsid w:val="00BB0F19"/>
    <w:rsid w:val="00BB1D11"/>
    <w:rsid w:val="00BB1F5E"/>
    <w:rsid w:val="00BB2810"/>
    <w:rsid w:val="00BB2D14"/>
    <w:rsid w:val="00BB2F63"/>
    <w:rsid w:val="00BB3216"/>
    <w:rsid w:val="00BB3EC5"/>
    <w:rsid w:val="00BB43F0"/>
    <w:rsid w:val="00BB66F6"/>
    <w:rsid w:val="00BB6E7E"/>
    <w:rsid w:val="00BB7155"/>
    <w:rsid w:val="00BC0154"/>
    <w:rsid w:val="00BC0271"/>
    <w:rsid w:val="00BC0F5A"/>
    <w:rsid w:val="00BC1133"/>
    <w:rsid w:val="00BC139C"/>
    <w:rsid w:val="00BC1616"/>
    <w:rsid w:val="00BC29BA"/>
    <w:rsid w:val="00BC45F5"/>
    <w:rsid w:val="00BC4799"/>
    <w:rsid w:val="00BC4E5E"/>
    <w:rsid w:val="00BC510E"/>
    <w:rsid w:val="00BC5DBE"/>
    <w:rsid w:val="00BC6A2E"/>
    <w:rsid w:val="00BC6F80"/>
    <w:rsid w:val="00BC784F"/>
    <w:rsid w:val="00BD010A"/>
    <w:rsid w:val="00BD1760"/>
    <w:rsid w:val="00BD2071"/>
    <w:rsid w:val="00BD269B"/>
    <w:rsid w:val="00BD359A"/>
    <w:rsid w:val="00BD3C67"/>
    <w:rsid w:val="00BD49B9"/>
    <w:rsid w:val="00BD4D96"/>
    <w:rsid w:val="00BD6979"/>
    <w:rsid w:val="00BD6F2D"/>
    <w:rsid w:val="00BD70C7"/>
    <w:rsid w:val="00BE04BF"/>
    <w:rsid w:val="00BE0A41"/>
    <w:rsid w:val="00BE5D0E"/>
    <w:rsid w:val="00BE689A"/>
    <w:rsid w:val="00BE6EBC"/>
    <w:rsid w:val="00BE7FE6"/>
    <w:rsid w:val="00BF3147"/>
    <w:rsid w:val="00BF569F"/>
    <w:rsid w:val="00BF57EB"/>
    <w:rsid w:val="00BF5B6F"/>
    <w:rsid w:val="00BF5CF3"/>
    <w:rsid w:val="00BF5E13"/>
    <w:rsid w:val="00BF7CBE"/>
    <w:rsid w:val="00C00EAC"/>
    <w:rsid w:val="00C01D33"/>
    <w:rsid w:val="00C02F05"/>
    <w:rsid w:val="00C03179"/>
    <w:rsid w:val="00C06001"/>
    <w:rsid w:val="00C06204"/>
    <w:rsid w:val="00C07FB6"/>
    <w:rsid w:val="00C116B2"/>
    <w:rsid w:val="00C121B3"/>
    <w:rsid w:val="00C12FC1"/>
    <w:rsid w:val="00C15E3A"/>
    <w:rsid w:val="00C16524"/>
    <w:rsid w:val="00C16ADF"/>
    <w:rsid w:val="00C16EA9"/>
    <w:rsid w:val="00C16F54"/>
    <w:rsid w:val="00C20E58"/>
    <w:rsid w:val="00C21FB1"/>
    <w:rsid w:val="00C22397"/>
    <w:rsid w:val="00C22E92"/>
    <w:rsid w:val="00C23858"/>
    <w:rsid w:val="00C23C5E"/>
    <w:rsid w:val="00C23D90"/>
    <w:rsid w:val="00C24040"/>
    <w:rsid w:val="00C24519"/>
    <w:rsid w:val="00C260F2"/>
    <w:rsid w:val="00C26946"/>
    <w:rsid w:val="00C27E42"/>
    <w:rsid w:val="00C301D1"/>
    <w:rsid w:val="00C317F2"/>
    <w:rsid w:val="00C3261C"/>
    <w:rsid w:val="00C32F0E"/>
    <w:rsid w:val="00C339C8"/>
    <w:rsid w:val="00C33A6B"/>
    <w:rsid w:val="00C34A0F"/>
    <w:rsid w:val="00C34E69"/>
    <w:rsid w:val="00C355CA"/>
    <w:rsid w:val="00C35710"/>
    <w:rsid w:val="00C3621A"/>
    <w:rsid w:val="00C3640F"/>
    <w:rsid w:val="00C37274"/>
    <w:rsid w:val="00C37DD3"/>
    <w:rsid w:val="00C40B79"/>
    <w:rsid w:val="00C40BD9"/>
    <w:rsid w:val="00C41F14"/>
    <w:rsid w:val="00C43EB9"/>
    <w:rsid w:val="00C466D8"/>
    <w:rsid w:val="00C476F8"/>
    <w:rsid w:val="00C47DA8"/>
    <w:rsid w:val="00C47F65"/>
    <w:rsid w:val="00C47FAB"/>
    <w:rsid w:val="00C50680"/>
    <w:rsid w:val="00C513A2"/>
    <w:rsid w:val="00C51D31"/>
    <w:rsid w:val="00C528DB"/>
    <w:rsid w:val="00C52F8D"/>
    <w:rsid w:val="00C53EB4"/>
    <w:rsid w:val="00C5631E"/>
    <w:rsid w:val="00C5778D"/>
    <w:rsid w:val="00C615E0"/>
    <w:rsid w:val="00C61A16"/>
    <w:rsid w:val="00C625CC"/>
    <w:rsid w:val="00C63207"/>
    <w:rsid w:val="00C6421A"/>
    <w:rsid w:val="00C642BD"/>
    <w:rsid w:val="00C6476C"/>
    <w:rsid w:val="00C652F6"/>
    <w:rsid w:val="00C655FE"/>
    <w:rsid w:val="00C666C6"/>
    <w:rsid w:val="00C66B0C"/>
    <w:rsid w:val="00C66FD6"/>
    <w:rsid w:val="00C67033"/>
    <w:rsid w:val="00C67F30"/>
    <w:rsid w:val="00C704B3"/>
    <w:rsid w:val="00C70906"/>
    <w:rsid w:val="00C72EE4"/>
    <w:rsid w:val="00C72FDE"/>
    <w:rsid w:val="00C73832"/>
    <w:rsid w:val="00C7545E"/>
    <w:rsid w:val="00C77189"/>
    <w:rsid w:val="00C77F76"/>
    <w:rsid w:val="00C808C3"/>
    <w:rsid w:val="00C80A32"/>
    <w:rsid w:val="00C80AA8"/>
    <w:rsid w:val="00C812FA"/>
    <w:rsid w:val="00C813F8"/>
    <w:rsid w:val="00C81711"/>
    <w:rsid w:val="00C81B42"/>
    <w:rsid w:val="00C81DF4"/>
    <w:rsid w:val="00C81E2E"/>
    <w:rsid w:val="00C82389"/>
    <w:rsid w:val="00C8261C"/>
    <w:rsid w:val="00C82A25"/>
    <w:rsid w:val="00C82BFD"/>
    <w:rsid w:val="00C82C6E"/>
    <w:rsid w:val="00C83798"/>
    <w:rsid w:val="00C83D5C"/>
    <w:rsid w:val="00C8404E"/>
    <w:rsid w:val="00C84FD8"/>
    <w:rsid w:val="00C85EDC"/>
    <w:rsid w:val="00C86EA9"/>
    <w:rsid w:val="00C90658"/>
    <w:rsid w:val="00C907FC"/>
    <w:rsid w:val="00C9114C"/>
    <w:rsid w:val="00C916CC"/>
    <w:rsid w:val="00C9192D"/>
    <w:rsid w:val="00C928A5"/>
    <w:rsid w:val="00C92F5F"/>
    <w:rsid w:val="00C937CC"/>
    <w:rsid w:val="00C967C6"/>
    <w:rsid w:val="00C96811"/>
    <w:rsid w:val="00C96F0D"/>
    <w:rsid w:val="00C97D99"/>
    <w:rsid w:val="00CA179C"/>
    <w:rsid w:val="00CA3AD2"/>
    <w:rsid w:val="00CA4BC9"/>
    <w:rsid w:val="00CA67A7"/>
    <w:rsid w:val="00CA694C"/>
    <w:rsid w:val="00CA7378"/>
    <w:rsid w:val="00CA7693"/>
    <w:rsid w:val="00CA7C66"/>
    <w:rsid w:val="00CB1765"/>
    <w:rsid w:val="00CB3EE1"/>
    <w:rsid w:val="00CB424B"/>
    <w:rsid w:val="00CB574C"/>
    <w:rsid w:val="00CB7417"/>
    <w:rsid w:val="00CB7480"/>
    <w:rsid w:val="00CB7D81"/>
    <w:rsid w:val="00CB7FFB"/>
    <w:rsid w:val="00CC03A0"/>
    <w:rsid w:val="00CC0A18"/>
    <w:rsid w:val="00CC30A7"/>
    <w:rsid w:val="00CC3613"/>
    <w:rsid w:val="00CC4466"/>
    <w:rsid w:val="00CC4EAE"/>
    <w:rsid w:val="00CC58F8"/>
    <w:rsid w:val="00CC78DF"/>
    <w:rsid w:val="00CC78E7"/>
    <w:rsid w:val="00CC7CBC"/>
    <w:rsid w:val="00CD06EF"/>
    <w:rsid w:val="00CD1129"/>
    <w:rsid w:val="00CD241B"/>
    <w:rsid w:val="00CD343F"/>
    <w:rsid w:val="00CD3659"/>
    <w:rsid w:val="00CD3A0E"/>
    <w:rsid w:val="00CD3E33"/>
    <w:rsid w:val="00CD4121"/>
    <w:rsid w:val="00CD460C"/>
    <w:rsid w:val="00CD647E"/>
    <w:rsid w:val="00CE191E"/>
    <w:rsid w:val="00CE2493"/>
    <w:rsid w:val="00CE25DF"/>
    <w:rsid w:val="00CE6ABE"/>
    <w:rsid w:val="00CE7C83"/>
    <w:rsid w:val="00CF06AC"/>
    <w:rsid w:val="00CF0FD8"/>
    <w:rsid w:val="00CF1DE2"/>
    <w:rsid w:val="00CF5F1A"/>
    <w:rsid w:val="00CF61C3"/>
    <w:rsid w:val="00CF6DD6"/>
    <w:rsid w:val="00CF71C7"/>
    <w:rsid w:val="00CF7824"/>
    <w:rsid w:val="00CF7B82"/>
    <w:rsid w:val="00D00854"/>
    <w:rsid w:val="00D04311"/>
    <w:rsid w:val="00D067CC"/>
    <w:rsid w:val="00D069D1"/>
    <w:rsid w:val="00D06BAA"/>
    <w:rsid w:val="00D0728D"/>
    <w:rsid w:val="00D11959"/>
    <w:rsid w:val="00D12829"/>
    <w:rsid w:val="00D12A50"/>
    <w:rsid w:val="00D14B0C"/>
    <w:rsid w:val="00D14E7F"/>
    <w:rsid w:val="00D14F79"/>
    <w:rsid w:val="00D150DB"/>
    <w:rsid w:val="00D15208"/>
    <w:rsid w:val="00D167DD"/>
    <w:rsid w:val="00D16903"/>
    <w:rsid w:val="00D169EE"/>
    <w:rsid w:val="00D178FD"/>
    <w:rsid w:val="00D17C5F"/>
    <w:rsid w:val="00D20BE0"/>
    <w:rsid w:val="00D243F9"/>
    <w:rsid w:val="00D24A11"/>
    <w:rsid w:val="00D25162"/>
    <w:rsid w:val="00D2565A"/>
    <w:rsid w:val="00D2792F"/>
    <w:rsid w:val="00D27C15"/>
    <w:rsid w:val="00D30892"/>
    <w:rsid w:val="00D30AE0"/>
    <w:rsid w:val="00D32159"/>
    <w:rsid w:val="00D33BE8"/>
    <w:rsid w:val="00D3412D"/>
    <w:rsid w:val="00D35751"/>
    <w:rsid w:val="00D35B74"/>
    <w:rsid w:val="00D3781E"/>
    <w:rsid w:val="00D4090A"/>
    <w:rsid w:val="00D431E1"/>
    <w:rsid w:val="00D43C70"/>
    <w:rsid w:val="00D445A6"/>
    <w:rsid w:val="00D44709"/>
    <w:rsid w:val="00D45390"/>
    <w:rsid w:val="00D45CAC"/>
    <w:rsid w:val="00D46708"/>
    <w:rsid w:val="00D470BB"/>
    <w:rsid w:val="00D50B2D"/>
    <w:rsid w:val="00D50E4A"/>
    <w:rsid w:val="00D52C59"/>
    <w:rsid w:val="00D5346F"/>
    <w:rsid w:val="00D54385"/>
    <w:rsid w:val="00D557E1"/>
    <w:rsid w:val="00D55A7B"/>
    <w:rsid w:val="00D55F88"/>
    <w:rsid w:val="00D55FAE"/>
    <w:rsid w:val="00D567C3"/>
    <w:rsid w:val="00D56AAE"/>
    <w:rsid w:val="00D56AB1"/>
    <w:rsid w:val="00D603F9"/>
    <w:rsid w:val="00D60C0E"/>
    <w:rsid w:val="00D61C52"/>
    <w:rsid w:val="00D62179"/>
    <w:rsid w:val="00D6254F"/>
    <w:rsid w:val="00D62628"/>
    <w:rsid w:val="00D62FA3"/>
    <w:rsid w:val="00D63123"/>
    <w:rsid w:val="00D638CB"/>
    <w:rsid w:val="00D6431F"/>
    <w:rsid w:val="00D64327"/>
    <w:rsid w:val="00D6470B"/>
    <w:rsid w:val="00D64BFB"/>
    <w:rsid w:val="00D6508E"/>
    <w:rsid w:val="00D65C72"/>
    <w:rsid w:val="00D66FCE"/>
    <w:rsid w:val="00D70108"/>
    <w:rsid w:val="00D71144"/>
    <w:rsid w:val="00D7146C"/>
    <w:rsid w:val="00D719CD"/>
    <w:rsid w:val="00D73575"/>
    <w:rsid w:val="00D7357C"/>
    <w:rsid w:val="00D74349"/>
    <w:rsid w:val="00D74355"/>
    <w:rsid w:val="00D74384"/>
    <w:rsid w:val="00D74948"/>
    <w:rsid w:val="00D75C29"/>
    <w:rsid w:val="00D75FB3"/>
    <w:rsid w:val="00D76595"/>
    <w:rsid w:val="00D76ABD"/>
    <w:rsid w:val="00D778ED"/>
    <w:rsid w:val="00D80114"/>
    <w:rsid w:val="00D80803"/>
    <w:rsid w:val="00D80B40"/>
    <w:rsid w:val="00D81B89"/>
    <w:rsid w:val="00D82CD3"/>
    <w:rsid w:val="00D8352B"/>
    <w:rsid w:val="00D84719"/>
    <w:rsid w:val="00D84749"/>
    <w:rsid w:val="00D84D51"/>
    <w:rsid w:val="00D87C6A"/>
    <w:rsid w:val="00D87D35"/>
    <w:rsid w:val="00D90FAD"/>
    <w:rsid w:val="00D9226E"/>
    <w:rsid w:val="00D93038"/>
    <w:rsid w:val="00D94E94"/>
    <w:rsid w:val="00D95EA3"/>
    <w:rsid w:val="00D97EBF"/>
    <w:rsid w:val="00DA0CB3"/>
    <w:rsid w:val="00DA188C"/>
    <w:rsid w:val="00DA283E"/>
    <w:rsid w:val="00DA2A8C"/>
    <w:rsid w:val="00DA30BD"/>
    <w:rsid w:val="00DA3574"/>
    <w:rsid w:val="00DA38D6"/>
    <w:rsid w:val="00DA3A79"/>
    <w:rsid w:val="00DA3B3C"/>
    <w:rsid w:val="00DA4155"/>
    <w:rsid w:val="00DA4BD3"/>
    <w:rsid w:val="00DA4FEE"/>
    <w:rsid w:val="00DA5BAF"/>
    <w:rsid w:val="00DA6126"/>
    <w:rsid w:val="00DA6EA4"/>
    <w:rsid w:val="00DA70FA"/>
    <w:rsid w:val="00DA7C25"/>
    <w:rsid w:val="00DB0C06"/>
    <w:rsid w:val="00DB0EC0"/>
    <w:rsid w:val="00DB108D"/>
    <w:rsid w:val="00DB1A54"/>
    <w:rsid w:val="00DB2500"/>
    <w:rsid w:val="00DB2822"/>
    <w:rsid w:val="00DB4880"/>
    <w:rsid w:val="00DB488D"/>
    <w:rsid w:val="00DB5174"/>
    <w:rsid w:val="00DB538E"/>
    <w:rsid w:val="00DB5454"/>
    <w:rsid w:val="00DB5573"/>
    <w:rsid w:val="00DB5BC4"/>
    <w:rsid w:val="00DB6633"/>
    <w:rsid w:val="00DB66DA"/>
    <w:rsid w:val="00DB76F8"/>
    <w:rsid w:val="00DB7E70"/>
    <w:rsid w:val="00DC076E"/>
    <w:rsid w:val="00DC0A67"/>
    <w:rsid w:val="00DC0E67"/>
    <w:rsid w:val="00DC1919"/>
    <w:rsid w:val="00DC1E32"/>
    <w:rsid w:val="00DC2042"/>
    <w:rsid w:val="00DC23B9"/>
    <w:rsid w:val="00DC2B99"/>
    <w:rsid w:val="00DC2D7E"/>
    <w:rsid w:val="00DC412F"/>
    <w:rsid w:val="00DC4D87"/>
    <w:rsid w:val="00DC593E"/>
    <w:rsid w:val="00DC5A90"/>
    <w:rsid w:val="00DC79C9"/>
    <w:rsid w:val="00DD0A8E"/>
    <w:rsid w:val="00DD1CEB"/>
    <w:rsid w:val="00DD2225"/>
    <w:rsid w:val="00DD2A80"/>
    <w:rsid w:val="00DD47C6"/>
    <w:rsid w:val="00DD4E3F"/>
    <w:rsid w:val="00DD5904"/>
    <w:rsid w:val="00DD68ED"/>
    <w:rsid w:val="00DD755B"/>
    <w:rsid w:val="00DE0067"/>
    <w:rsid w:val="00DE23FC"/>
    <w:rsid w:val="00DE3059"/>
    <w:rsid w:val="00DE36F5"/>
    <w:rsid w:val="00DE59CF"/>
    <w:rsid w:val="00DE5F9D"/>
    <w:rsid w:val="00DE603E"/>
    <w:rsid w:val="00DE7219"/>
    <w:rsid w:val="00DF1210"/>
    <w:rsid w:val="00DF1EBC"/>
    <w:rsid w:val="00DF2078"/>
    <w:rsid w:val="00DF2716"/>
    <w:rsid w:val="00DF2DC9"/>
    <w:rsid w:val="00DF2F96"/>
    <w:rsid w:val="00DF3C96"/>
    <w:rsid w:val="00DF4191"/>
    <w:rsid w:val="00DF45FA"/>
    <w:rsid w:val="00DF4A3E"/>
    <w:rsid w:val="00DF5365"/>
    <w:rsid w:val="00DF797E"/>
    <w:rsid w:val="00DF7C3D"/>
    <w:rsid w:val="00E00008"/>
    <w:rsid w:val="00E0031E"/>
    <w:rsid w:val="00E01843"/>
    <w:rsid w:val="00E02971"/>
    <w:rsid w:val="00E0340F"/>
    <w:rsid w:val="00E03C10"/>
    <w:rsid w:val="00E04162"/>
    <w:rsid w:val="00E04918"/>
    <w:rsid w:val="00E107F0"/>
    <w:rsid w:val="00E11531"/>
    <w:rsid w:val="00E128A9"/>
    <w:rsid w:val="00E13019"/>
    <w:rsid w:val="00E1301E"/>
    <w:rsid w:val="00E137DA"/>
    <w:rsid w:val="00E13F95"/>
    <w:rsid w:val="00E141E6"/>
    <w:rsid w:val="00E144AB"/>
    <w:rsid w:val="00E1609E"/>
    <w:rsid w:val="00E170B4"/>
    <w:rsid w:val="00E17E12"/>
    <w:rsid w:val="00E20EC8"/>
    <w:rsid w:val="00E2168B"/>
    <w:rsid w:val="00E219AC"/>
    <w:rsid w:val="00E2409F"/>
    <w:rsid w:val="00E2422F"/>
    <w:rsid w:val="00E2496C"/>
    <w:rsid w:val="00E25B08"/>
    <w:rsid w:val="00E25EF7"/>
    <w:rsid w:val="00E27174"/>
    <w:rsid w:val="00E301D0"/>
    <w:rsid w:val="00E30C45"/>
    <w:rsid w:val="00E31EFA"/>
    <w:rsid w:val="00E324FF"/>
    <w:rsid w:val="00E32BFF"/>
    <w:rsid w:val="00E3406B"/>
    <w:rsid w:val="00E35701"/>
    <w:rsid w:val="00E3570B"/>
    <w:rsid w:val="00E3598A"/>
    <w:rsid w:val="00E35B4D"/>
    <w:rsid w:val="00E36437"/>
    <w:rsid w:val="00E407F3"/>
    <w:rsid w:val="00E415E3"/>
    <w:rsid w:val="00E42110"/>
    <w:rsid w:val="00E440F2"/>
    <w:rsid w:val="00E44ACB"/>
    <w:rsid w:val="00E472AA"/>
    <w:rsid w:val="00E476AE"/>
    <w:rsid w:val="00E47D90"/>
    <w:rsid w:val="00E5024A"/>
    <w:rsid w:val="00E548FF"/>
    <w:rsid w:val="00E54981"/>
    <w:rsid w:val="00E5634C"/>
    <w:rsid w:val="00E563C2"/>
    <w:rsid w:val="00E5697A"/>
    <w:rsid w:val="00E57F4C"/>
    <w:rsid w:val="00E6006D"/>
    <w:rsid w:val="00E60E91"/>
    <w:rsid w:val="00E6222A"/>
    <w:rsid w:val="00E63FAB"/>
    <w:rsid w:val="00E642B3"/>
    <w:rsid w:val="00E64F85"/>
    <w:rsid w:val="00E6696F"/>
    <w:rsid w:val="00E66D1C"/>
    <w:rsid w:val="00E67025"/>
    <w:rsid w:val="00E671A2"/>
    <w:rsid w:val="00E7033B"/>
    <w:rsid w:val="00E70DFE"/>
    <w:rsid w:val="00E71D81"/>
    <w:rsid w:val="00E7271C"/>
    <w:rsid w:val="00E7643E"/>
    <w:rsid w:val="00E76B7B"/>
    <w:rsid w:val="00E807E1"/>
    <w:rsid w:val="00E81027"/>
    <w:rsid w:val="00E833ED"/>
    <w:rsid w:val="00E841B4"/>
    <w:rsid w:val="00E847A0"/>
    <w:rsid w:val="00E85CFB"/>
    <w:rsid w:val="00E87196"/>
    <w:rsid w:val="00E90C3F"/>
    <w:rsid w:val="00E91DB8"/>
    <w:rsid w:val="00E9297D"/>
    <w:rsid w:val="00E92CB5"/>
    <w:rsid w:val="00E92D13"/>
    <w:rsid w:val="00E92EE4"/>
    <w:rsid w:val="00E933F3"/>
    <w:rsid w:val="00E95883"/>
    <w:rsid w:val="00E95DC4"/>
    <w:rsid w:val="00E95F89"/>
    <w:rsid w:val="00E9614C"/>
    <w:rsid w:val="00E96292"/>
    <w:rsid w:val="00E9751D"/>
    <w:rsid w:val="00E97AA0"/>
    <w:rsid w:val="00EA1441"/>
    <w:rsid w:val="00EA1E52"/>
    <w:rsid w:val="00EA21E3"/>
    <w:rsid w:val="00EA342E"/>
    <w:rsid w:val="00EA67DE"/>
    <w:rsid w:val="00EA6B70"/>
    <w:rsid w:val="00EA7447"/>
    <w:rsid w:val="00EA7C77"/>
    <w:rsid w:val="00EB00D8"/>
    <w:rsid w:val="00EB0899"/>
    <w:rsid w:val="00EB0ABA"/>
    <w:rsid w:val="00EB181A"/>
    <w:rsid w:val="00EB2CBC"/>
    <w:rsid w:val="00EB3E75"/>
    <w:rsid w:val="00EB4673"/>
    <w:rsid w:val="00EB4F01"/>
    <w:rsid w:val="00EB5404"/>
    <w:rsid w:val="00EB575C"/>
    <w:rsid w:val="00EB5E2A"/>
    <w:rsid w:val="00EC09AE"/>
    <w:rsid w:val="00EC09FD"/>
    <w:rsid w:val="00EC183A"/>
    <w:rsid w:val="00EC454A"/>
    <w:rsid w:val="00EC5DC8"/>
    <w:rsid w:val="00EC6245"/>
    <w:rsid w:val="00EC673F"/>
    <w:rsid w:val="00EC6AE0"/>
    <w:rsid w:val="00EC6F92"/>
    <w:rsid w:val="00EC7B27"/>
    <w:rsid w:val="00ED05AC"/>
    <w:rsid w:val="00ED09A5"/>
    <w:rsid w:val="00ED14F5"/>
    <w:rsid w:val="00ED173D"/>
    <w:rsid w:val="00ED193D"/>
    <w:rsid w:val="00ED2E88"/>
    <w:rsid w:val="00ED4D7D"/>
    <w:rsid w:val="00ED6387"/>
    <w:rsid w:val="00ED7515"/>
    <w:rsid w:val="00ED7E8F"/>
    <w:rsid w:val="00EE27AE"/>
    <w:rsid w:val="00EE2C9D"/>
    <w:rsid w:val="00EE307D"/>
    <w:rsid w:val="00EE357D"/>
    <w:rsid w:val="00EE385E"/>
    <w:rsid w:val="00EE3BF7"/>
    <w:rsid w:val="00EE3E7A"/>
    <w:rsid w:val="00EE4616"/>
    <w:rsid w:val="00EE50D8"/>
    <w:rsid w:val="00EE5C9A"/>
    <w:rsid w:val="00EE755F"/>
    <w:rsid w:val="00EE79AC"/>
    <w:rsid w:val="00EF062D"/>
    <w:rsid w:val="00EF3666"/>
    <w:rsid w:val="00EF4323"/>
    <w:rsid w:val="00EF44D1"/>
    <w:rsid w:val="00EF4C60"/>
    <w:rsid w:val="00EF640E"/>
    <w:rsid w:val="00EF6598"/>
    <w:rsid w:val="00EF66D3"/>
    <w:rsid w:val="00EF7957"/>
    <w:rsid w:val="00F0001B"/>
    <w:rsid w:val="00F004E5"/>
    <w:rsid w:val="00F013EE"/>
    <w:rsid w:val="00F01B3E"/>
    <w:rsid w:val="00F02C08"/>
    <w:rsid w:val="00F06B50"/>
    <w:rsid w:val="00F07408"/>
    <w:rsid w:val="00F079DF"/>
    <w:rsid w:val="00F10DED"/>
    <w:rsid w:val="00F11E37"/>
    <w:rsid w:val="00F13A53"/>
    <w:rsid w:val="00F13ACA"/>
    <w:rsid w:val="00F13EE4"/>
    <w:rsid w:val="00F144DA"/>
    <w:rsid w:val="00F16131"/>
    <w:rsid w:val="00F164D6"/>
    <w:rsid w:val="00F16B93"/>
    <w:rsid w:val="00F170BB"/>
    <w:rsid w:val="00F20025"/>
    <w:rsid w:val="00F20C36"/>
    <w:rsid w:val="00F20F9F"/>
    <w:rsid w:val="00F2102E"/>
    <w:rsid w:val="00F22213"/>
    <w:rsid w:val="00F23BF6"/>
    <w:rsid w:val="00F241A8"/>
    <w:rsid w:val="00F248E2"/>
    <w:rsid w:val="00F252F7"/>
    <w:rsid w:val="00F255E9"/>
    <w:rsid w:val="00F274A5"/>
    <w:rsid w:val="00F27E9D"/>
    <w:rsid w:val="00F27EAD"/>
    <w:rsid w:val="00F30319"/>
    <w:rsid w:val="00F30D6A"/>
    <w:rsid w:val="00F31017"/>
    <w:rsid w:val="00F31143"/>
    <w:rsid w:val="00F31490"/>
    <w:rsid w:val="00F31E97"/>
    <w:rsid w:val="00F32454"/>
    <w:rsid w:val="00F33084"/>
    <w:rsid w:val="00F346BB"/>
    <w:rsid w:val="00F34AD0"/>
    <w:rsid w:val="00F34BD1"/>
    <w:rsid w:val="00F35065"/>
    <w:rsid w:val="00F3619F"/>
    <w:rsid w:val="00F36610"/>
    <w:rsid w:val="00F36965"/>
    <w:rsid w:val="00F37616"/>
    <w:rsid w:val="00F41121"/>
    <w:rsid w:val="00F41AAE"/>
    <w:rsid w:val="00F42BE1"/>
    <w:rsid w:val="00F43C6E"/>
    <w:rsid w:val="00F43EFE"/>
    <w:rsid w:val="00F45057"/>
    <w:rsid w:val="00F462F6"/>
    <w:rsid w:val="00F46570"/>
    <w:rsid w:val="00F4663D"/>
    <w:rsid w:val="00F469A4"/>
    <w:rsid w:val="00F46D2A"/>
    <w:rsid w:val="00F47088"/>
    <w:rsid w:val="00F47D2C"/>
    <w:rsid w:val="00F50837"/>
    <w:rsid w:val="00F50B08"/>
    <w:rsid w:val="00F5222E"/>
    <w:rsid w:val="00F529F1"/>
    <w:rsid w:val="00F53B05"/>
    <w:rsid w:val="00F54AD7"/>
    <w:rsid w:val="00F54BFD"/>
    <w:rsid w:val="00F54E27"/>
    <w:rsid w:val="00F55524"/>
    <w:rsid w:val="00F55A6C"/>
    <w:rsid w:val="00F56528"/>
    <w:rsid w:val="00F56742"/>
    <w:rsid w:val="00F5709D"/>
    <w:rsid w:val="00F61D3D"/>
    <w:rsid w:val="00F621E8"/>
    <w:rsid w:val="00F62B87"/>
    <w:rsid w:val="00F63533"/>
    <w:rsid w:val="00F63988"/>
    <w:rsid w:val="00F646CB"/>
    <w:rsid w:val="00F64BE1"/>
    <w:rsid w:val="00F66642"/>
    <w:rsid w:val="00F70156"/>
    <w:rsid w:val="00F71126"/>
    <w:rsid w:val="00F71ABA"/>
    <w:rsid w:val="00F72B7B"/>
    <w:rsid w:val="00F74794"/>
    <w:rsid w:val="00F75511"/>
    <w:rsid w:val="00F769D5"/>
    <w:rsid w:val="00F77580"/>
    <w:rsid w:val="00F80050"/>
    <w:rsid w:val="00F8060D"/>
    <w:rsid w:val="00F828AD"/>
    <w:rsid w:val="00F82B34"/>
    <w:rsid w:val="00F82D1F"/>
    <w:rsid w:val="00F86250"/>
    <w:rsid w:val="00F87081"/>
    <w:rsid w:val="00F87870"/>
    <w:rsid w:val="00F9131F"/>
    <w:rsid w:val="00F92BE9"/>
    <w:rsid w:val="00F93263"/>
    <w:rsid w:val="00F9466E"/>
    <w:rsid w:val="00F9499E"/>
    <w:rsid w:val="00F94B41"/>
    <w:rsid w:val="00F96958"/>
    <w:rsid w:val="00F96AC1"/>
    <w:rsid w:val="00F96BC6"/>
    <w:rsid w:val="00F97A7E"/>
    <w:rsid w:val="00FA1F76"/>
    <w:rsid w:val="00FA3791"/>
    <w:rsid w:val="00FA3972"/>
    <w:rsid w:val="00FA5902"/>
    <w:rsid w:val="00FA675E"/>
    <w:rsid w:val="00FB0B69"/>
    <w:rsid w:val="00FB26C9"/>
    <w:rsid w:val="00FB352B"/>
    <w:rsid w:val="00FB5A61"/>
    <w:rsid w:val="00FB72E2"/>
    <w:rsid w:val="00FC131D"/>
    <w:rsid w:val="00FC142D"/>
    <w:rsid w:val="00FC158B"/>
    <w:rsid w:val="00FC260C"/>
    <w:rsid w:val="00FC29B3"/>
    <w:rsid w:val="00FC3089"/>
    <w:rsid w:val="00FC3380"/>
    <w:rsid w:val="00FC343A"/>
    <w:rsid w:val="00FC34D9"/>
    <w:rsid w:val="00FC38C6"/>
    <w:rsid w:val="00FC429F"/>
    <w:rsid w:val="00FC4587"/>
    <w:rsid w:val="00FC53D6"/>
    <w:rsid w:val="00FC61AD"/>
    <w:rsid w:val="00FC7878"/>
    <w:rsid w:val="00FC7A37"/>
    <w:rsid w:val="00FD005D"/>
    <w:rsid w:val="00FD2119"/>
    <w:rsid w:val="00FD50D2"/>
    <w:rsid w:val="00FD5610"/>
    <w:rsid w:val="00FD5A60"/>
    <w:rsid w:val="00FD5A6C"/>
    <w:rsid w:val="00FE2125"/>
    <w:rsid w:val="00FE3155"/>
    <w:rsid w:val="00FE3A7B"/>
    <w:rsid w:val="00FE41ED"/>
    <w:rsid w:val="00FE49BB"/>
    <w:rsid w:val="00FE64DC"/>
    <w:rsid w:val="00FE67AC"/>
    <w:rsid w:val="00FE6FE2"/>
    <w:rsid w:val="00FE798A"/>
    <w:rsid w:val="00FE7D71"/>
    <w:rsid w:val="00FF02B5"/>
    <w:rsid w:val="00FF17E1"/>
    <w:rsid w:val="00FF2CB4"/>
    <w:rsid w:val="00FF36A4"/>
    <w:rsid w:val="00FF3866"/>
    <w:rsid w:val="00FF3A16"/>
    <w:rsid w:val="00FF5B8E"/>
    <w:rsid w:val="00FF60A6"/>
    <w:rsid w:val="00FF6395"/>
    <w:rsid w:val="00FF6A79"/>
    <w:rsid w:val="00FF7D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30"/>
        <o:r id="V:Rule2" type="connector" idref="#_x0000_s1031"/>
        <o:r id="V:Rule3" type="connector" idref="#_x0000_s1032"/>
      </o:rules>
    </o:shapelayout>
  </w:shapeDefaults>
  <w:decimalSymbol w:val="."/>
  <w:listSeparator w:val=","/>
  <w14:docId w14:val="4A582EE0"/>
  <w15:docId w15:val="{E4E00AB7-D904-4923-A264-68F1F39D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34DF"/>
    <w:rPr>
      <w:rFonts w:ascii=".VnTime" w:hAnsi=".VnTime"/>
      <w:sz w:val="28"/>
      <w:szCs w:val="24"/>
    </w:rPr>
  </w:style>
  <w:style w:type="paragraph" w:styleId="Heading2">
    <w:name w:val="heading 2"/>
    <w:basedOn w:val="Normal"/>
    <w:next w:val="Normal"/>
    <w:qFormat/>
    <w:rsid w:val="00FA5902"/>
    <w:pPr>
      <w:keepNext/>
      <w:spacing w:before="240" w:after="60"/>
      <w:outlineLvl w:val="1"/>
    </w:pPr>
    <w:rPr>
      <w:rFonts w:ascii="Arial" w:hAnsi="Arial" w:cs="Arial"/>
      <w:b/>
      <w:bCs/>
      <w:i/>
      <w:iCs/>
      <w:szCs w:val="28"/>
    </w:rPr>
  </w:style>
  <w:style w:type="paragraph" w:styleId="Heading4">
    <w:name w:val="heading 4"/>
    <w:basedOn w:val="Normal"/>
    <w:next w:val="Normal"/>
    <w:qFormat/>
    <w:rsid w:val="00242D4A"/>
    <w:pPr>
      <w:keepNext/>
      <w:jc w:val="center"/>
      <w:outlineLvl w:val="3"/>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242D4A"/>
    <w:pPr>
      <w:spacing w:after="120"/>
    </w:pPr>
    <w:rPr>
      <w:sz w:val="16"/>
      <w:szCs w:val="16"/>
    </w:rPr>
  </w:style>
  <w:style w:type="paragraph" w:styleId="BodyTextIndent2">
    <w:name w:val="Body Text Indent 2"/>
    <w:basedOn w:val="Normal"/>
    <w:rsid w:val="00242D4A"/>
    <w:pPr>
      <w:spacing w:after="120" w:line="480" w:lineRule="auto"/>
      <w:ind w:left="360"/>
    </w:pPr>
    <w:rPr>
      <w:szCs w:val="20"/>
    </w:rPr>
  </w:style>
  <w:style w:type="paragraph" w:styleId="BodyText">
    <w:name w:val="Body Text"/>
    <w:basedOn w:val="Normal"/>
    <w:rsid w:val="00FA5902"/>
    <w:pPr>
      <w:spacing w:after="120"/>
    </w:pPr>
    <w:rPr>
      <w:szCs w:val="20"/>
    </w:rPr>
  </w:style>
  <w:style w:type="paragraph" w:styleId="Footer">
    <w:name w:val="footer"/>
    <w:basedOn w:val="Normal"/>
    <w:link w:val="FooterChar"/>
    <w:uiPriority w:val="99"/>
    <w:rsid w:val="00A15223"/>
    <w:pPr>
      <w:tabs>
        <w:tab w:val="center" w:pos="4320"/>
        <w:tab w:val="right" w:pos="8640"/>
      </w:tabs>
    </w:pPr>
  </w:style>
  <w:style w:type="character" w:styleId="PageNumber">
    <w:name w:val="page number"/>
    <w:basedOn w:val="DefaultParagraphFont"/>
    <w:rsid w:val="00A15223"/>
  </w:style>
  <w:style w:type="paragraph" w:styleId="Header">
    <w:name w:val="header"/>
    <w:basedOn w:val="Normal"/>
    <w:link w:val="HeaderChar"/>
    <w:uiPriority w:val="99"/>
    <w:rsid w:val="000F6115"/>
    <w:pPr>
      <w:tabs>
        <w:tab w:val="center" w:pos="4320"/>
        <w:tab w:val="right" w:pos="8640"/>
      </w:tabs>
    </w:pPr>
  </w:style>
  <w:style w:type="paragraph" w:styleId="NormalWeb">
    <w:name w:val="Normal (Web)"/>
    <w:basedOn w:val="Normal"/>
    <w:rsid w:val="00754A36"/>
    <w:pPr>
      <w:spacing w:before="100" w:beforeAutospacing="1" w:after="100" w:afterAutospacing="1"/>
    </w:pPr>
    <w:rPr>
      <w:rFonts w:ascii="Times New Roman" w:hAnsi="Times New Roman"/>
      <w:sz w:val="24"/>
    </w:rPr>
  </w:style>
  <w:style w:type="paragraph" w:customStyle="1" w:styleId="Char">
    <w:name w:val="Char"/>
    <w:autoRedefine/>
    <w:rsid w:val="00923269"/>
    <w:pPr>
      <w:tabs>
        <w:tab w:val="left" w:pos="1152"/>
      </w:tabs>
      <w:spacing w:before="120" w:after="120" w:line="312" w:lineRule="auto"/>
    </w:pPr>
    <w:rPr>
      <w:rFonts w:ascii="Arial" w:hAnsi="Arial" w:cs="Arial"/>
      <w:sz w:val="26"/>
      <w:szCs w:val="26"/>
    </w:rPr>
  </w:style>
  <w:style w:type="paragraph" w:styleId="BodyText2">
    <w:name w:val="Body Text 2"/>
    <w:basedOn w:val="Normal"/>
    <w:link w:val="BodyText2Char"/>
    <w:rsid w:val="008D34B0"/>
    <w:pPr>
      <w:spacing w:after="120" w:line="480" w:lineRule="auto"/>
    </w:pPr>
    <w:rPr>
      <w:rFonts w:ascii="Times New Roman" w:hAnsi="Times New Roman"/>
      <w:sz w:val="24"/>
    </w:rPr>
  </w:style>
  <w:style w:type="character" w:customStyle="1" w:styleId="BodyText2Char">
    <w:name w:val="Body Text 2 Char"/>
    <w:link w:val="BodyText2"/>
    <w:locked/>
    <w:rsid w:val="008D34B0"/>
    <w:rPr>
      <w:sz w:val="24"/>
      <w:szCs w:val="24"/>
      <w:lang w:val="en-US" w:eastAsia="en-US" w:bidi="ar-SA"/>
    </w:rPr>
  </w:style>
  <w:style w:type="paragraph" w:customStyle="1" w:styleId="CharCharCharCharCharCharChar">
    <w:name w:val="Char Char Char Char Char Char Char"/>
    <w:autoRedefine/>
    <w:rsid w:val="00BD2071"/>
    <w:pPr>
      <w:tabs>
        <w:tab w:val="left" w:pos="1152"/>
      </w:tabs>
      <w:spacing w:before="120" w:after="120" w:line="312" w:lineRule="auto"/>
    </w:pPr>
    <w:rPr>
      <w:rFonts w:ascii="Arial" w:hAnsi="Arial" w:cs="Arial"/>
      <w:sz w:val="26"/>
      <w:szCs w:val="26"/>
    </w:rPr>
  </w:style>
  <w:style w:type="character" w:customStyle="1" w:styleId="BodyText3Char">
    <w:name w:val="Body Text 3 Char"/>
    <w:link w:val="BodyText3"/>
    <w:rsid w:val="001A1461"/>
    <w:rPr>
      <w:rFonts w:ascii=".VnTime" w:hAnsi=".VnTime"/>
      <w:sz w:val="16"/>
      <w:szCs w:val="16"/>
    </w:rPr>
  </w:style>
  <w:style w:type="character" w:customStyle="1" w:styleId="FooterChar">
    <w:name w:val="Footer Char"/>
    <w:link w:val="Footer"/>
    <w:uiPriority w:val="99"/>
    <w:rsid w:val="00AF3E28"/>
    <w:rPr>
      <w:rFonts w:ascii=".VnTime" w:hAnsi=".VnTime"/>
      <w:sz w:val="28"/>
      <w:szCs w:val="24"/>
      <w:lang w:eastAsia="en-US"/>
    </w:rPr>
  </w:style>
  <w:style w:type="paragraph" w:styleId="BalloonText">
    <w:name w:val="Balloon Text"/>
    <w:basedOn w:val="Normal"/>
    <w:link w:val="BalloonTextChar"/>
    <w:rsid w:val="00BA2323"/>
    <w:rPr>
      <w:rFonts w:ascii="Tahoma" w:hAnsi="Tahoma"/>
      <w:sz w:val="16"/>
      <w:szCs w:val="16"/>
    </w:rPr>
  </w:style>
  <w:style w:type="character" w:customStyle="1" w:styleId="BalloonTextChar">
    <w:name w:val="Balloon Text Char"/>
    <w:link w:val="BalloonText"/>
    <w:rsid w:val="00BA2323"/>
    <w:rPr>
      <w:rFonts w:ascii="Tahoma" w:hAnsi="Tahoma" w:cs="Tahoma"/>
      <w:sz w:val="16"/>
      <w:szCs w:val="16"/>
    </w:rPr>
  </w:style>
  <w:style w:type="character" w:customStyle="1" w:styleId="HeaderChar">
    <w:name w:val="Header Char"/>
    <w:link w:val="Header"/>
    <w:uiPriority w:val="99"/>
    <w:rsid w:val="0028468F"/>
    <w:rPr>
      <w:rFonts w:ascii=".VnTime" w:hAnsi=".VnTime"/>
      <w:sz w:val="28"/>
      <w:szCs w:val="24"/>
    </w:rPr>
  </w:style>
  <w:style w:type="paragraph" w:styleId="ListParagraph">
    <w:name w:val="List Paragraph"/>
    <w:basedOn w:val="Normal"/>
    <w:uiPriority w:val="34"/>
    <w:qFormat/>
    <w:rsid w:val="00077F97"/>
    <w:pPr>
      <w:ind w:left="720"/>
      <w:contextualSpacing/>
    </w:pPr>
  </w:style>
  <w:style w:type="paragraph" w:styleId="BodyTextIndent">
    <w:name w:val="Body Text Indent"/>
    <w:basedOn w:val="Normal"/>
    <w:link w:val="BodyTextIndentChar"/>
    <w:semiHidden/>
    <w:unhideWhenUsed/>
    <w:rsid w:val="00642E76"/>
    <w:pPr>
      <w:spacing w:after="120"/>
      <w:ind w:left="283"/>
    </w:pPr>
  </w:style>
  <w:style w:type="character" w:customStyle="1" w:styleId="BodyTextIndentChar">
    <w:name w:val="Body Text Indent Char"/>
    <w:basedOn w:val="DefaultParagraphFont"/>
    <w:link w:val="BodyTextIndent"/>
    <w:semiHidden/>
    <w:rsid w:val="00642E76"/>
    <w:rPr>
      <w:rFonts w:ascii=".VnTime" w:hAnsi=".VnTime"/>
      <w:sz w:val="28"/>
      <w:szCs w:val="24"/>
    </w:rPr>
  </w:style>
  <w:style w:type="character" w:customStyle="1" w:styleId="Vnbnnidung3">
    <w:name w:val="Văn bản nội dung (3)_"/>
    <w:basedOn w:val="DefaultParagraphFont"/>
    <w:link w:val="Vnbnnidung31"/>
    <w:uiPriority w:val="99"/>
    <w:locked/>
    <w:rsid w:val="00055825"/>
    <w:rPr>
      <w:b/>
      <w:bCs/>
      <w:sz w:val="26"/>
      <w:szCs w:val="26"/>
      <w:shd w:val="clear" w:color="auto" w:fill="FFFFFF"/>
    </w:rPr>
  </w:style>
  <w:style w:type="character" w:customStyle="1" w:styleId="Vnbnnidung2">
    <w:name w:val="Văn bản nội dung (2)_"/>
    <w:basedOn w:val="DefaultParagraphFont"/>
    <w:link w:val="Vnbnnidung21"/>
    <w:uiPriority w:val="99"/>
    <w:locked/>
    <w:rsid w:val="00055825"/>
    <w:rPr>
      <w:sz w:val="26"/>
      <w:szCs w:val="26"/>
      <w:shd w:val="clear" w:color="auto" w:fill="FFFFFF"/>
    </w:rPr>
  </w:style>
  <w:style w:type="paragraph" w:customStyle="1" w:styleId="Vnbnnidung31">
    <w:name w:val="Văn bản nội dung (3)1"/>
    <w:basedOn w:val="Normal"/>
    <w:link w:val="Vnbnnidung3"/>
    <w:uiPriority w:val="99"/>
    <w:rsid w:val="00055825"/>
    <w:pPr>
      <w:widowControl w:val="0"/>
      <w:shd w:val="clear" w:color="auto" w:fill="FFFFFF"/>
      <w:spacing w:before="60" w:after="240" w:line="240" w:lineRule="atLeast"/>
      <w:jc w:val="both"/>
    </w:pPr>
    <w:rPr>
      <w:rFonts w:ascii="Times New Roman" w:hAnsi="Times New Roman"/>
      <w:b/>
      <w:bCs/>
      <w:sz w:val="26"/>
      <w:szCs w:val="26"/>
    </w:rPr>
  </w:style>
  <w:style w:type="paragraph" w:customStyle="1" w:styleId="Vnbnnidung21">
    <w:name w:val="Văn bản nội dung (2)1"/>
    <w:basedOn w:val="Normal"/>
    <w:link w:val="Vnbnnidung2"/>
    <w:uiPriority w:val="99"/>
    <w:rsid w:val="00055825"/>
    <w:pPr>
      <w:widowControl w:val="0"/>
      <w:shd w:val="clear" w:color="auto" w:fill="FFFFFF"/>
      <w:spacing w:before="240" w:after="60" w:line="312" w:lineRule="exact"/>
      <w:jc w:val="both"/>
    </w:pPr>
    <w:rPr>
      <w:rFonts w:ascii="Times New Roman" w:hAnsi="Times New Roman"/>
      <w:sz w:val="26"/>
      <w:szCs w:val="26"/>
    </w:rPr>
  </w:style>
  <w:style w:type="character" w:customStyle="1" w:styleId="fontstyle01">
    <w:name w:val="fontstyle01"/>
    <w:rsid w:val="00806DEC"/>
    <w:rPr>
      <w:rFonts w:ascii="TimesNewRomanPSMT" w:hAnsi="TimesNewRomanPSMT" w:hint="default"/>
      <w:b w:val="0"/>
      <w:bCs w:val="0"/>
      <w:i w:val="0"/>
      <w:iCs w:val="0"/>
      <w:color w:val="000000"/>
      <w:sz w:val="28"/>
      <w:szCs w:val="28"/>
    </w:rPr>
  </w:style>
  <w:style w:type="character" w:styleId="Hyperlink">
    <w:name w:val="Hyperlink"/>
    <w:uiPriority w:val="99"/>
    <w:unhideWhenUsed/>
    <w:rsid w:val="00BC6A2E"/>
    <w:rPr>
      <w:color w:val="0000FF"/>
      <w:u w:val="single"/>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
    <w:basedOn w:val="Normal"/>
    <w:link w:val="FootnoteTextChar"/>
    <w:rsid w:val="00BC6A2E"/>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
    <w:basedOn w:val="DefaultParagraphFont"/>
    <w:link w:val="FootnoteText"/>
    <w:rsid w:val="00BC6A2E"/>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
    <w:qFormat/>
    <w:rsid w:val="00BC6A2E"/>
    <w:rPr>
      <w:vertAlign w:val="superscript"/>
    </w:rPr>
  </w:style>
  <w:style w:type="character" w:styleId="CommentReference">
    <w:name w:val="annotation reference"/>
    <w:basedOn w:val="DefaultParagraphFont"/>
    <w:semiHidden/>
    <w:unhideWhenUsed/>
    <w:rsid w:val="00DB5573"/>
    <w:rPr>
      <w:sz w:val="16"/>
      <w:szCs w:val="16"/>
    </w:rPr>
  </w:style>
  <w:style w:type="paragraph" w:styleId="CommentText">
    <w:name w:val="annotation text"/>
    <w:basedOn w:val="Normal"/>
    <w:link w:val="CommentTextChar"/>
    <w:semiHidden/>
    <w:unhideWhenUsed/>
    <w:rsid w:val="00DB5573"/>
    <w:rPr>
      <w:sz w:val="20"/>
      <w:szCs w:val="20"/>
    </w:rPr>
  </w:style>
  <w:style w:type="character" w:customStyle="1" w:styleId="CommentTextChar">
    <w:name w:val="Comment Text Char"/>
    <w:basedOn w:val="DefaultParagraphFont"/>
    <w:link w:val="CommentText"/>
    <w:semiHidden/>
    <w:rsid w:val="00DB5573"/>
    <w:rPr>
      <w:rFonts w:ascii=".VnTime" w:hAnsi=".VnTime"/>
    </w:rPr>
  </w:style>
  <w:style w:type="paragraph" w:styleId="CommentSubject">
    <w:name w:val="annotation subject"/>
    <w:basedOn w:val="CommentText"/>
    <w:next w:val="CommentText"/>
    <w:link w:val="CommentSubjectChar"/>
    <w:semiHidden/>
    <w:unhideWhenUsed/>
    <w:rsid w:val="00DB5573"/>
    <w:rPr>
      <w:b/>
      <w:bCs/>
    </w:rPr>
  </w:style>
  <w:style w:type="character" w:customStyle="1" w:styleId="CommentSubjectChar">
    <w:name w:val="Comment Subject Char"/>
    <w:basedOn w:val="CommentTextChar"/>
    <w:link w:val="CommentSubject"/>
    <w:semiHidden/>
    <w:rsid w:val="00DB5573"/>
    <w:rPr>
      <w:rFonts w:ascii=".VnTime" w:hAnsi=".VnTim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283020">
      <w:bodyDiv w:val="1"/>
      <w:marLeft w:val="0"/>
      <w:marRight w:val="0"/>
      <w:marTop w:val="0"/>
      <w:marBottom w:val="0"/>
      <w:divBdr>
        <w:top w:val="none" w:sz="0" w:space="0" w:color="auto"/>
        <w:left w:val="none" w:sz="0" w:space="0" w:color="auto"/>
        <w:bottom w:val="none" w:sz="0" w:space="0" w:color="auto"/>
        <w:right w:val="none" w:sz="0" w:space="0" w:color="auto"/>
      </w:divBdr>
    </w:div>
    <w:div w:id="332800100">
      <w:bodyDiv w:val="1"/>
      <w:marLeft w:val="0"/>
      <w:marRight w:val="0"/>
      <w:marTop w:val="0"/>
      <w:marBottom w:val="0"/>
      <w:divBdr>
        <w:top w:val="none" w:sz="0" w:space="0" w:color="auto"/>
        <w:left w:val="none" w:sz="0" w:space="0" w:color="auto"/>
        <w:bottom w:val="none" w:sz="0" w:space="0" w:color="auto"/>
        <w:right w:val="none" w:sz="0" w:space="0" w:color="auto"/>
      </w:divBdr>
    </w:div>
    <w:div w:id="351424023">
      <w:bodyDiv w:val="1"/>
      <w:marLeft w:val="0"/>
      <w:marRight w:val="0"/>
      <w:marTop w:val="0"/>
      <w:marBottom w:val="0"/>
      <w:divBdr>
        <w:top w:val="none" w:sz="0" w:space="0" w:color="auto"/>
        <w:left w:val="none" w:sz="0" w:space="0" w:color="auto"/>
        <w:bottom w:val="none" w:sz="0" w:space="0" w:color="auto"/>
        <w:right w:val="none" w:sz="0" w:space="0" w:color="auto"/>
      </w:divBdr>
    </w:div>
    <w:div w:id="416169272">
      <w:bodyDiv w:val="1"/>
      <w:marLeft w:val="0"/>
      <w:marRight w:val="0"/>
      <w:marTop w:val="0"/>
      <w:marBottom w:val="0"/>
      <w:divBdr>
        <w:top w:val="none" w:sz="0" w:space="0" w:color="auto"/>
        <w:left w:val="none" w:sz="0" w:space="0" w:color="auto"/>
        <w:bottom w:val="none" w:sz="0" w:space="0" w:color="auto"/>
        <w:right w:val="none" w:sz="0" w:space="0" w:color="auto"/>
      </w:divBdr>
    </w:div>
    <w:div w:id="570500716">
      <w:bodyDiv w:val="1"/>
      <w:marLeft w:val="0"/>
      <w:marRight w:val="0"/>
      <w:marTop w:val="0"/>
      <w:marBottom w:val="0"/>
      <w:divBdr>
        <w:top w:val="none" w:sz="0" w:space="0" w:color="auto"/>
        <w:left w:val="none" w:sz="0" w:space="0" w:color="auto"/>
        <w:bottom w:val="none" w:sz="0" w:space="0" w:color="auto"/>
        <w:right w:val="none" w:sz="0" w:space="0" w:color="auto"/>
      </w:divBdr>
    </w:div>
    <w:div w:id="750856011">
      <w:bodyDiv w:val="1"/>
      <w:marLeft w:val="0"/>
      <w:marRight w:val="0"/>
      <w:marTop w:val="0"/>
      <w:marBottom w:val="0"/>
      <w:divBdr>
        <w:top w:val="none" w:sz="0" w:space="0" w:color="auto"/>
        <w:left w:val="none" w:sz="0" w:space="0" w:color="auto"/>
        <w:bottom w:val="none" w:sz="0" w:space="0" w:color="auto"/>
        <w:right w:val="none" w:sz="0" w:space="0" w:color="auto"/>
      </w:divBdr>
    </w:div>
    <w:div w:id="877350815">
      <w:bodyDiv w:val="1"/>
      <w:marLeft w:val="0"/>
      <w:marRight w:val="0"/>
      <w:marTop w:val="0"/>
      <w:marBottom w:val="0"/>
      <w:divBdr>
        <w:top w:val="none" w:sz="0" w:space="0" w:color="auto"/>
        <w:left w:val="none" w:sz="0" w:space="0" w:color="auto"/>
        <w:bottom w:val="none" w:sz="0" w:space="0" w:color="auto"/>
        <w:right w:val="none" w:sz="0" w:space="0" w:color="auto"/>
      </w:divBdr>
    </w:div>
    <w:div w:id="1233850435">
      <w:bodyDiv w:val="1"/>
      <w:marLeft w:val="0"/>
      <w:marRight w:val="0"/>
      <w:marTop w:val="0"/>
      <w:marBottom w:val="0"/>
      <w:divBdr>
        <w:top w:val="none" w:sz="0" w:space="0" w:color="auto"/>
        <w:left w:val="none" w:sz="0" w:space="0" w:color="auto"/>
        <w:bottom w:val="none" w:sz="0" w:space="0" w:color="auto"/>
        <w:right w:val="none" w:sz="0" w:space="0" w:color="auto"/>
      </w:divBdr>
    </w:div>
    <w:div w:id="1306474673">
      <w:bodyDiv w:val="1"/>
      <w:marLeft w:val="0"/>
      <w:marRight w:val="0"/>
      <w:marTop w:val="0"/>
      <w:marBottom w:val="0"/>
      <w:divBdr>
        <w:top w:val="none" w:sz="0" w:space="0" w:color="auto"/>
        <w:left w:val="none" w:sz="0" w:space="0" w:color="auto"/>
        <w:bottom w:val="none" w:sz="0" w:space="0" w:color="auto"/>
        <w:right w:val="none" w:sz="0" w:space="0" w:color="auto"/>
      </w:divBdr>
    </w:div>
    <w:div w:id="1402482294">
      <w:bodyDiv w:val="1"/>
      <w:marLeft w:val="0"/>
      <w:marRight w:val="0"/>
      <w:marTop w:val="0"/>
      <w:marBottom w:val="0"/>
      <w:divBdr>
        <w:top w:val="none" w:sz="0" w:space="0" w:color="auto"/>
        <w:left w:val="none" w:sz="0" w:space="0" w:color="auto"/>
        <w:bottom w:val="none" w:sz="0" w:space="0" w:color="auto"/>
        <w:right w:val="none" w:sz="0" w:space="0" w:color="auto"/>
      </w:divBdr>
    </w:div>
    <w:div w:id="1491673146">
      <w:bodyDiv w:val="1"/>
      <w:marLeft w:val="0"/>
      <w:marRight w:val="0"/>
      <w:marTop w:val="0"/>
      <w:marBottom w:val="0"/>
      <w:divBdr>
        <w:top w:val="none" w:sz="0" w:space="0" w:color="auto"/>
        <w:left w:val="none" w:sz="0" w:space="0" w:color="auto"/>
        <w:bottom w:val="none" w:sz="0" w:space="0" w:color="auto"/>
        <w:right w:val="none" w:sz="0" w:space="0" w:color="auto"/>
      </w:divBdr>
    </w:div>
    <w:div w:id="1693529756">
      <w:bodyDiv w:val="1"/>
      <w:marLeft w:val="0"/>
      <w:marRight w:val="0"/>
      <w:marTop w:val="0"/>
      <w:marBottom w:val="0"/>
      <w:divBdr>
        <w:top w:val="none" w:sz="0" w:space="0" w:color="auto"/>
        <w:left w:val="none" w:sz="0" w:space="0" w:color="auto"/>
        <w:bottom w:val="none" w:sz="0" w:space="0" w:color="auto"/>
        <w:right w:val="none" w:sz="0" w:space="0" w:color="auto"/>
      </w:divBdr>
    </w:div>
    <w:div w:id="1883050367">
      <w:bodyDiv w:val="1"/>
      <w:marLeft w:val="0"/>
      <w:marRight w:val="0"/>
      <w:marTop w:val="0"/>
      <w:marBottom w:val="0"/>
      <w:divBdr>
        <w:top w:val="none" w:sz="0" w:space="0" w:color="auto"/>
        <w:left w:val="none" w:sz="0" w:space="0" w:color="auto"/>
        <w:bottom w:val="none" w:sz="0" w:space="0" w:color="auto"/>
        <w:right w:val="none" w:sz="0" w:space="0" w:color="auto"/>
      </w:divBdr>
    </w:div>
    <w:div w:id="202173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KieuTepTin xmlns="24e12227-0b0d-4b23-9586-977e009500b0">Tài liệu đính kèm</KieuTepTin>
    <MaTinBai xmlns="24e12227-0b0d-4b23-9586-977e009500b0"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040F126D0B4B4DB83E10593CC9657E" ma:contentTypeVersion="2" ma:contentTypeDescription="Create a new document." ma:contentTypeScope="" ma:versionID="3d0a7cd4f4734df28ca5a935c468bae3">
  <xsd:schema xmlns:xsd="http://www.w3.org/2001/XMLSchema" xmlns:xs="http://www.w3.org/2001/XMLSchema" xmlns:p="http://schemas.microsoft.com/office/2006/metadata/properties" xmlns:ns2="24e12227-0b0d-4b23-9586-977e009500b0" targetNamespace="http://schemas.microsoft.com/office/2006/metadata/properties" ma:root="true" ma:fieldsID="ff18a699164c8f4305effee061e9af2d" ns2:_="">
    <xsd:import namespace="24e12227-0b0d-4b23-9586-977e009500b0"/>
    <xsd:element name="properties">
      <xsd:complexType>
        <xsd:sequence>
          <xsd:element name="documentManagement">
            <xsd:complexType>
              <xsd:all>
                <xsd:element ref="ns2:MaTinBai" minOccurs="0"/>
                <xsd:element ref="ns2:KieuTepT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12227-0b0d-4b23-9586-977e009500b0" elementFormDefault="qualified">
    <xsd:import namespace="http://schemas.microsoft.com/office/2006/documentManagement/types"/>
    <xsd:import namespace="http://schemas.microsoft.com/office/infopath/2007/PartnerControls"/>
    <xsd:element name="MaTinBai" ma:index="8" nillable="true" ma:displayName="MaTinBai" ma:internalName="MaTinBai">
      <xsd:simpleType>
        <xsd:restriction base="dms:Text">
          <xsd:maxLength value="255"/>
        </xsd:restriction>
      </xsd:simpleType>
    </xsd:element>
    <xsd:element name="KieuTepTin" ma:index="9" nillable="true" ma:displayName="KieuTepTin" ma:default="Tài liệu đính kèm" ma:format="Dropdown" ma:internalName="KieuTepTin">
      <xsd:simpleType>
        <xsd:restriction base="dms:Choice">
          <xsd:enumeration value="Tài liệu đính kèm"/>
          <xsd:enumeration value="Tài liệu"/>
          <xsd:enumeration value="Khá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CC52E-77A1-4931-90FD-29F144D86844}">
  <ds:schemaRefs>
    <ds:schemaRef ds:uri="http://schemas.microsoft.com/sharepoint/v3/contenttype/forms"/>
  </ds:schemaRefs>
</ds:datastoreItem>
</file>

<file path=customXml/itemProps2.xml><?xml version="1.0" encoding="utf-8"?>
<ds:datastoreItem xmlns:ds="http://schemas.openxmlformats.org/officeDocument/2006/customXml" ds:itemID="{99274EE5-C062-4354-81A8-DF914CDC67EC}">
  <ds:schemaRefs>
    <ds:schemaRef ds:uri="http://schemas.microsoft.com/office/2006/metadata/properties"/>
    <ds:schemaRef ds:uri="24e12227-0b0d-4b23-9586-977e009500b0"/>
  </ds:schemaRefs>
</ds:datastoreItem>
</file>

<file path=customXml/itemProps3.xml><?xml version="1.0" encoding="utf-8"?>
<ds:datastoreItem xmlns:ds="http://schemas.openxmlformats.org/officeDocument/2006/customXml" ds:itemID="{D788188B-E0B5-4FEC-A113-FD8476C868C2}">
  <ds:schemaRefs>
    <ds:schemaRef ds:uri="http://schemas.microsoft.com/office/2006/metadata/longProperties"/>
  </ds:schemaRefs>
</ds:datastoreItem>
</file>

<file path=customXml/itemProps4.xml><?xml version="1.0" encoding="utf-8"?>
<ds:datastoreItem xmlns:ds="http://schemas.openxmlformats.org/officeDocument/2006/customXml" ds:itemID="{A9F0444A-2929-4FD8-93C9-883DDF0F1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12227-0b0d-4b23-9586-977e00950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0E8135-B616-4DE5-BFD4-AC2360336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5</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uû ban nh©n d©n                        céng hoµ x• héi chñ nghÜa viÖt nam</vt:lpstr>
    </vt:vector>
  </TitlesOfParts>
  <Company>Microsoft</Company>
  <LinksUpToDate>false</LinksUpToDate>
  <CharactersWithSpaces>10202</CharactersWithSpaces>
  <SharedDoc>false</SharedDoc>
  <HLinks>
    <vt:vector size="12" baseType="variant">
      <vt:variant>
        <vt:i4>5832768</vt:i4>
      </vt:variant>
      <vt:variant>
        <vt:i4>3</vt:i4>
      </vt:variant>
      <vt:variant>
        <vt:i4>0</vt:i4>
      </vt:variant>
      <vt:variant>
        <vt:i4>5</vt:i4>
      </vt:variant>
      <vt:variant>
        <vt:lpwstr>https://thuvienphapluat.vn/van-ban/bat-dong-san/nghi-dinh-181-2004-nd-cp-thi-hanh-luat-dat-dai-52514.aspx</vt:lpwstr>
      </vt:variant>
      <vt:variant>
        <vt:lpwstr/>
      </vt:variant>
      <vt:variant>
        <vt:i4>6029313</vt:i4>
      </vt:variant>
      <vt:variant>
        <vt:i4>0</vt:i4>
      </vt:variant>
      <vt:variant>
        <vt:i4>0</vt:i4>
      </vt:variant>
      <vt:variant>
        <vt:i4>5</vt:i4>
      </vt:variant>
      <vt:variant>
        <vt:lpwstr>https://thuvienphapluat.vn/van-ban/bat-dong-san/nghi-dinh-85-1999-nd-cp-giao-dat-nong-nghiep-cho-ho-gia-dinh-ca-nhan-su-dung-on-dinh-lau-dai-vao-muc-dich-san-xuat-nong-nghiep-45608.aspx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creator>*</dc:creator>
  <cp:lastModifiedBy>Administrator</cp:lastModifiedBy>
  <cp:revision>59</cp:revision>
  <cp:lastPrinted>2025-11-11T03:51:00Z</cp:lastPrinted>
  <dcterms:created xsi:type="dcterms:W3CDTF">2024-09-28T01:30:00Z</dcterms:created>
  <dcterms:modified xsi:type="dcterms:W3CDTF">2025-11-19T04:13:00Z</dcterms:modified>
</cp:coreProperties>
</file>